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e4e9fe5d4841f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38:030.</w:t>
      </w:r>
      <w:r>
        <w:t xml:space="preserve"> </w:t>
      </w:r>
      <w:r>
        <w:t xml:space="preserve">Conditions applicable to all permits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23eb984a3f4b91" /><Relationship Type="http://schemas.openxmlformats.org/officeDocument/2006/relationships/settings" Target="/word/settings.xml" Id="R9b0e5cb1b8804106" /></Relationships>
</file>