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8930dd681c4a8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42:316.</w:t>
      </w:r>
      <w:r>
        <w:t xml:space="preserve"> </w:t>
      </w:r>
      <w:r>
        <w:t xml:space="preserve">Petroleum storage tank environmental assurance fund eligibility criteria for contracting companies and partnerships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c5f3c823d64770" /><Relationship Type="http://schemas.openxmlformats.org/officeDocument/2006/relationships/settings" Target="/word/settings.xml" Id="Rc920bb1837254cf9" /></Relationships>
</file>