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f2d3883144e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51:270.</w:t>
      </w:r>
      <w:r>
        <w:t xml:space="preserve"> </w:t>
      </w:r>
      <w:r>
        <w:t xml:space="preserve">Sulfur dioxide requirement for primary aluminum reduction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ece0e500540c1" /><Relationship Type="http://schemas.openxmlformats.org/officeDocument/2006/relationships/settings" Target="/word/settings.xml" Id="R7f2a1548ca7a4a08" /></Relationships>
</file>