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0752c09094b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59:500.</w:t>
      </w:r>
      <w:r>
        <w:t xml:space="preserve"> </w:t>
      </w:r>
      <w:r>
        <w:t xml:space="preserve">Standards of performance for primary emissions for basic oxygen process furnaces for Which construction is commenced after June 11, 1973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47939262844f17" /><Relationship Type="http://schemas.openxmlformats.org/officeDocument/2006/relationships/settings" Target="/word/settings.xml" Id="R28d9095dccb24101" /></Relationships>
</file>