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92ed00d7b4f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60:260.</w:t>
      </w:r>
      <w:r>
        <w:t xml:space="preserve"> </w:t>
      </w:r>
      <w:r>
        <w:t xml:space="preserve">Standards of performance for ferroalloy production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dd782557ac4b9c" /><Relationship Type="http://schemas.openxmlformats.org/officeDocument/2006/relationships/settings" Target="/word/settings.xml" Id="Re4d5e836f3884415" /></Relationships>
</file>