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c36a47fd40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63:131.</w:t>
      </w:r>
      <w:r>
        <w:t xml:space="preserve"> </w:t>
      </w:r>
      <w:r>
        <w:t xml:space="preserve">National emission standards for hazardous air pollutant emissions: group IV polymers and resins.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07554b92d44f0a" /><Relationship Type="http://schemas.openxmlformats.org/officeDocument/2006/relationships/settings" Target="/word/settings.xml" Id="R552ca580e1954c5c" /></Relationships>
</file>