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78299510cc4d75" /></Relationships>
</file>

<file path=word/document.xml><?xml version="1.0" encoding="utf-8"?>
<w:document xmlns:w="http://schemas.openxmlformats.org/wordprocessingml/2006/main">
  <w:body>
    <w:p>
      <w:pPr>
        <w:pStyle w:val="kar_citation"/>
      </w:pPr>
      <w:r>
        <w:t>401 KAR 68:150.</w:t>
      </w:r>
      <w:r>
        <w:t xml:space="preserve"> </w:t>
      </w:r>
      <w:r>
        <w:t xml:space="preserve">Risk management plan.</w:t>
      </w:r>
    </w:p>
    <w:p>
      <w:pPr>
        <w:pStyle w:val="kar_markup_metadata"/>
      </w:pPr>
      <w:r>
        <w:t xml:space="preserve">RELATES TO: </w:t>
      </w:r>
      <w:r>
        <w:t xml:space="preserve">KRS 224.10-100, 224.20-100, 224.20-110, 224.20-120, 40 C.F.R. 68.150-68.190, 42 U.S.C. 7412(r)</w:t>
      </w:r>
    </w:p>
    <w:p>
      <w:pPr>
        <w:pStyle w:val="kar_markup_metadata"/>
      </w:pPr>
      <w:r>
        <w:t xml:space="preserve">STATUTORY AUTHORITY: </w:t>
      </w:r>
      <w:r>
        <w:t xml:space="preserve">KRS 224.10-100, 224.20-100, 224.20-110, 224.20-120, 40 C.F.R. 68.150-68.190, 42 U.S.C. 7412(r)</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The federal regulation incorporated by reference in this administrative regulation establishes requirements for submission of a risk management plan (RMP) pursuant to the federal program for chemical accident prevention and risk management.</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40 CFR 68.150 to 68.190, effective July 1, 1998, as amended at 64 Fed. Reg. 979, January 6, 1999, is incorporated by reference.</w:t>
      </w:r>
    </w:p>
    <w:p>
      <w:pPr>
        <w:pStyle w:val="kar_subsection"/>
      </w:pPr>
      <w:r>
        <w:t xml:space="preserve">(2)</w:t>
      </w:r>
      <w:r>
        <w:t xml:space="preserve"> </w:t>
      </w:r>
      <w:r>
        <w:t xml:space="preserve">This material may be inspected, copied, or obtained at the following offices of the Division for Air Quality, Monday through Friday, 8 a.m. to 4:30 p.m.:</w:t>
      </w:r>
    </w:p>
    <w:p>
      <w:pPr>
        <w:pStyle w:val="kar_paragraph"/>
      </w:pPr>
      <w:r>
        <w:t xml:space="preserve">(a)</w:t>
      </w:r>
      <w:r>
        <w:t xml:space="preserve"> </w:t>
      </w:r>
      <w:r>
        <w:t xml:space="preserve">The Division for Air Quality, 300 Sower Boulevard, Frankfort, Kentucky 40601, (502) 564-3999;</w:t>
      </w:r>
    </w:p>
    <w:p>
      <w:pPr>
        <w:pStyle w:val="kar_paragraph"/>
      </w:pPr>
      <w:r>
        <w:t xml:space="preserve">(b)</w:t>
      </w:r>
      <w:r>
        <w:t xml:space="preserve"> </w:t>
      </w:r>
      <w:r>
        <w:t xml:space="preserve">Ashland Regional Office, 1550 Wolohan Drive, Suite 1, Ashland, Kentucky 41102-8942, (606) 929-5285;</w:t>
      </w:r>
    </w:p>
    <w:p>
      <w:pPr>
        <w:pStyle w:val="kar_paragraph"/>
      </w:pPr>
      <w:r>
        <w:t xml:space="preserve">(c)</w:t>
      </w:r>
      <w:r>
        <w:t xml:space="preserve"> </w:t>
      </w:r>
      <w:r>
        <w:t xml:space="preserve">Bowling Green Regional Office, 2642 Russellville Road, Bowling Green, Kentucky 42101,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Frankfort Regional Office, 300 Sower Boulevard, Frankfort, Kentucky 40601, (502) 564-3358;</w:t>
      </w:r>
    </w:p>
    <w:p>
      <w:pPr>
        <w:pStyle w:val="kar_paragraph"/>
      </w:pPr>
      <w:r>
        <w:t xml:space="preserve">(f)</w:t>
      </w:r>
      <w:r>
        <w:t xml:space="preserve"> </w:t>
      </w:r>
      <w:r>
        <w:t xml:space="preserve">Hazard Regional Office, 233 Birch Street, Suite 2, Hazard, Kentucky 41701, (606) 435-6022;</w:t>
      </w:r>
    </w:p>
    <w:p>
      <w:pPr>
        <w:pStyle w:val="kar_paragraph"/>
      </w:pPr>
      <w:r>
        <w:t xml:space="preserve">(g)</w:t>
      </w:r>
      <w:r>
        <w:t xml:space="preserve"> </w:t>
      </w:r>
      <w:r>
        <w:t xml:space="preserve">London Regional Office, 875 S. Main Street, London, Kentucky 40741, (606) 330-2080;</w:t>
      </w:r>
    </w:p>
    <w:p>
      <w:pPr>
        <w:pStyle w:val="kar_paragraph"/>
      </w:pPr>
      <w:r>
        <w:t xml:space="preserve">(h)</w:t>
      </w:r>
      <w:r>
        <w:t xml:space="preserve"> </w:t>
      </w:r>
      <w:r>
        <w:t xml:space="preserve">Owensboro Regional Office, 3032 Alvey Park Drive, W., Suite 700, Owensboro, Kentucky 42303, (270) 687-7304; or</w:t>
      </w:r>
    </w:p>
    <w:p>
      <w:pPr>
        <w:pStyle w:val="kar_paragraph"/>
      </w:pPr>
      <w:r>
        <w:t xml:space="preserve">(i)</w:t>
      </w:r>
      <w:r>
        <w:t xml:space="preserve"> </w:t>
      </w:r>
      <w:r>
        <w:t xml:space="preserve">Paducah Regional Office, 130 Eagle Nest Drive, Paducah, Kentucky 42003, (270) 898-8468.</w:t>
      </w:r>
    </w:p>
    <w:p>
      <w:pPr>
        <w:pStyle w:val="kar_subsection"/>
      </w:pPr>
      <w:r>
        <w:t xml:space="preserve">(3)</w:t>
      </w:r>
      <w:r>
        <w:t xml:space="preserve"> </w:t>
      </w:r>
      <w:r>
        <w:t xml:space="preserve">Copies of the Code of Federal Regulations (CFR) are available for sale from the Superintendent of Documents, U.S. Government Printing Office, Washington, D.C. 20402.</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068:150. 25 Ky.R. 1756; 2408; 2860; eff. 10-13-1999; TAm eff. 8-9-2007; TAm eff. 5-20-2010; TAm eff. 9-16-2013; TAm eff. 7-8-2016; Crt eff. 9-12-2018; Crt eff. 9-9-2025.)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9b199027f04b61" /><Relationship Type="http://schemas.openxmlformats.org/officeDocument/2006/relationships/settings" Target="/word/settings.xml" Id="Rfc12d5d0b2a8464f" /></Relationships>
</file>