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8b3ca6c5e4e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2:010.</w:t>
      </w:r>
      <w:r>
        <w:t xml:space="preserve"> </w:t>
      </w:r>
      <w:r>
        <w:t xml:space="preserve">Certification of vacancy in nominations.</w:t>
      </w:r>
    </w:p>
    <w:p>
      <w:pPr>
        <w:pStyle w:val="kar_markup_metadata"/>
      </w:pPr>
      <w:r>
        <w:t xml:space="preserve">RELATES TO: </w:t>
      </w:r>
      <w:r>
        <w:t xml:space="preserve">KRS 118.105</w:t>
      </w:r>
    </w:p>
    <w:p>
      <w:pPr>
        <w:pStyle w:val="kar_markup_metadata"/>
      </w:pPr>
      <w:r>
        <w:t xml:space="preserve">STATUTORY AUTHORITY: </w:t>
      </w:r>
      <w:r>
        <w:t xml:space="preserve">KRS 118.105</w:t>
      </w:r>
    </w:p>
    <w:p>
      <w:pPr>
        <w:pStyle w:val="kar_markup_metadata"/>
      </w:pPr>
      <w:r>
        <w:t xml:space="preserve">NECESSITY, FUNCTION, AND CONFORMITY: </w:t>
      </w:r>
      <w:r>
        <w:t xml:space="preserve">KRS 14.025(2) requires the Department of State to be responsible for elections. KRS 118.105 authorizes the Secretary of State to certify that a vacancy exists in a nomination because of death, disqualification to hold the office sought, or severe disabling condition which arose after the nomination.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Notification of Vacancy.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Secretary of State shall be notified of the vacancy in a nomination governed by KRS 118.105.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notification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written;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Be dated;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State the reason for the vacancy;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Contain documentation to substantiate the reason for the vacancy;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Be signed by the person making the notification; and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Be notarized.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notification may be made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candidate;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governing authority of a party;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registered voter;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An opposing candidate.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notification shall be delivered to the Secretary of State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Certified mail;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Fax;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Email;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Any person authorized by the person making the notification.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Documentation to Substantiate Reason for Vacancy.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Documentation to substantiate the reason for a vacancy shall be filed with the notification by the candidate or governing authority of the party as provided by this section. For: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Death of a candidate: a certificate of death or other evidence satisfactory to the Secretary of State, such as a: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Certification or written statement from the coroner;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Certification from a funeral director;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Disqualification to hold the office sought: evidence of legal disqualification;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Severe disabling condition: medical evidence of the condition.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Medical evidence of a severe disabling condition shall consist of medical evidence provided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licensed and practicing: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Physician;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Osteopath;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Psychologist;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Psychiatrist;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Other medical professional qualified to make a determination that the candidate is suffering from a severe disabling condition.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documentation filed to substantiate the reason for vacancy may be challenged, in writing,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governing authority of an opposing party;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opposing candidate;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registered voter.</w:t>
      </w:r>
    </w:p>
    <w:p>
      <w:pPr>
        <w:pStyle w:val="kar_subsection"/>
      </w:pPr>
      <w:r>
        <w:t xml:space="preserve">(4)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Secretary of State shall review all documentation relating to the reason for a vacancy.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the Secretary of State determines that additional documentation is required, he or she shall request a review: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Of the medical evidence of a severe disabling condition filed with the notification;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By a medical professional specified in subsection (2) of this section.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 accordance with KRS 118.105, the Secretary of State shall not certify that a vacancy exists if he or she determines that the documentation filed to substantiate the reason for the vacancy does not establish that a vacancy exists because of: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Death;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Disqualification to hold the office sought; or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severe disabling condition which arose after the nomination.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(17 Ky.R. 155; eff. 9-13-1990; 43 Ky.R. 2180;  44 Ky.R. 213; eff. 9-1-2017.)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26540607584c43" /><Relationship Type="http://schemas.openxmlformats.org/officeDocument/2006/relationships/settings" Target="/word/settings.xml" Id="Rb655c4bde235467a" /></Relationships>
</file>