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7f72e4e5348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5:010.</w:t>
      </w:r>
      <w:r>
        <w:t xml:space="preserve"> </w:t>
      </w:r>
      <w:r>
        <w:t xml:space="preserve">Definitions for 30 KAR Chapter 5.</w:t>
      </w:r>
    </w:p>
    <w:p>
      <w:pPr>
        <w:pStyle w:val="kar_markup_metadata"/>
      </w:pPr>
      <w:r>
        <w:t xml:space="preserve">RELATES TO: </w:t>
      </w:r>
      <w:r>
        <w:t xml:space="preserve">KRS Chapter 355.9</w:t>
      </w:r>
    </w:p>
    <w:p>
      <w:pPr>
        <w:pStyle w:val="kar_markup_metadata"/>
      </w:pPr>
      <w:r>
        <w:t xml:space="preserve">STATUTORY AUTHORITY: </w:t>
      </w:r>
      <w:r>
        <w:t xml:space="preserve">KRS 355.9-526(1)</w:t>
      </w:r>
    </w:p>
    <w:p>
      <w:pPr>
        <w:pStyle w:val="kar_markup_metadata"/>
      </w:pPr>
      <w:r>
        <w:t xml:space="preserve">NECESSITY, FUNCTION, AND CONFORMITY: </w:t>
      </w:r>
      <w:r>
        <w:t xml:space="preserve">KRS 355.9-526(1) requires the Secretary of State to promulgate administrative regulations implementing KRS Chapter 355.9. This administrative regulation establishes the definitions for 30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"Active Record" means a UCC record that has been stored in the UCC information management system and indexed in, but not yet removed from, the searchable indexes.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"Address" means either: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street address, route number, or PO Box number plus the city, state, and zip code;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address that purports to be a mailing address outside the United States of America.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"Amendment statement" means a UCC record that amends the information contained in a financing statement and includes an assignment, continuation, or termination.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"Assignment statement" means an amendment that assigns all or part of a secured party's power to authorize an amendment to a financing statement.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"Filing office" or "filing officer" is defined by KRS 355.9-102(1)(ak).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"Filing officer statement" means a statement entered into the filing office's information system to correct an error made by the filing office.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"Information statement" means a UCC record that indicates that a financing statement is inaccurate or wrongfully filed.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"Initial financing statement" means a UCC record that causes the filing office to establish the initial record of filing of a financing statement.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"Remitter" means a person who tenders a UCC record to the filing officer for filing, whether the person is a filer or an agent of a filer responsible for tendering the record for filing, except for a person responsible merely for the delivery of the record to the filing office, including the postal service or a courier service process.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"Searchable indexes" means the searchable index of individual debtor names and the searchable index of organization debtor names maintained in the UCC information management system.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"Secured party of record" means a secured party as defined in KRS 355.9-102(1)(bu) who meets the additional requirements established in KRS 355.9-511.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"UCC" means the Uniform Commercial Code as adopted in this state.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"UCC information management system" means the database system used by the filing office to store, index, and retrieve information relating to financing statements as required by 30 KAR 5:040.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"UCC record"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initial financing statement, an amendment, an assignment, a continuation statement, a termination statement, a filing officer statement, or an information statement;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record of these statements to paper or paper-based writings.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"Unlapsed record" means a UCC record that has been stored and indexed in the UCC information management system and that has not yet lapsed under KRS 355.9-515 with respect to all secured parties of record.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(28 Ky.R. 995; Am. 1344; eff. 12-19-2001; 40 Ky.R. 342; 775; eff. 11-1-2013.)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8bbeeab77d483d" /><Relationship Type="http://schemas.openxmlformats.org/officeDocument/2006/relationships/settings" Target="/word/settings.xml" Id="R9a1d46b7bdca47c7" /></Relationships>
</file>