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2aea35ce964610" /></Relationships>
</file>

<file path=word/document.xml><?xml version="1.0" encoding="utf-8"?>
<w:document xmlns:w="http://schemas.openxmlformats.org/wordprocessingml/2006/main">
  <w:body>
    <w:p>
      <w:pPr>
        <w:pStyle w:val="kar_citation"/>
      </w:pPr>
      <w:r>
        <w:t>501 KAR 6:040.</w:t>
      </w:r>
      <w:r>
        <w:t xml:space="preserve"> </w:t>
      </w:r>
      <w:r>
        <w:t xml:space="preserve">Kentucky State Penitentiary.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May 11, 2017, are incorporated by reference. Kentucky State Penitentiary policies and procedures include: KSP 01-02-01Public Information and Media Communications (Amended 11/8/2005) KSP 02-01-02Inmate Canteen (Amended 3/14/17) KSP 02-12-02Inmate Funds (Amended 11/14/12) KSP 03-01-02Tobacco Free (Amended 5/11/17) KSP 06-01-02Inmate Master Records (Amended 11/14/12) KSP 10-02-01Special Management Unit Operating Procedures, Living Conditions and Classification (Amended 11/14/12) KSP 10-02-05Death Row (Amended 5/11/17) KSP 10-04-01Special Needs Inmates (Amended 11/14/12) KSP 13-01-01Pharmacy Procedures (Amended 3/14/17) KSP 13-02-01Health Services (Amended 11/8/2005) KSP 13-02-03Continuity of Care (Amended 5/11/17) KSP 13-02-04Levels of Care and Staff Training (Amended 11/8/2005) KSP 13-02-05Consultations (Amended 9/14/2005) KSP 13-02-08Health Records (Amended 12/12/06) KSP 13-02-09Psychiatric and Psychological Services (Amended 3/14/17) KSP 13-02-13Optometric Services (Amended 1/7/13) KSP 13-06-02Informed Consent (Amended 11/8/2005) KSP 14-03-01Marriage of Inmates (Amended 5/11/17) KSP 14-04-01Legal Services (Amended 3/14/17) KSP 14-06-01Inmate Grievance Procedure (Amended 3/14/17) KSP 15-06-01Adjustment Procedures (Amended 5/11/17) KSP 16-01-01Visiting Program (Amended 3/14/17) KSP 16-02-01Inmate Correspondence (Amended 5/11/17) KSP 16-03-02Inmate Telephone Access (Amended 3/14/17) KSP 16-04-01Inmate Packages (Amended 3/14/17) KSP 17-01-01Inmate Personal Property (Amended 9/14/2005) KSP 17-01-02Disposition of Unauthorized Property (Amended 11/8/2005) KSP 17-01-03Procedures for Providing Clothing, Linens, and Other Personal Items (Amended 3/14/17) KSP 17-01-04Property Room, Clothing Storage and Property Inventory Control (Amended 11/8/2005) KSP 17-02-01Inmate Reception and Orientation (Amended 11/14/12) KSP 18-01-01 Classification Committee (Amended 5/11/17) KSP 18-01-02Lesbian, Gay, Bisexual, Transgender and Intersex (LGBTI) (Added 5/11/17) KSP 18-01-05Meritorious Housing Unit (Added 5/11/17) KSP 18-06-01Classification Document (Amended 3/14/17) KSP 18-10-01Preparole Progress Report (Amended 3/14/17) KSP 18-15-01Protective Custody Unit (Amended 3/14/17) KSP 19-04-01Inmate Work Programs and Safety Inspections of Inmate Work Locations (Amended 3/14/17) KSP 19-04-02Unit Classification Committee and Inmate Work Assignments (Amended 3/14/17) KSP 19-05-01Correctional Industries (Amended 5/11/17) KSP 20-04-01Educational Programs (Amended 5/11/17) KSP 22-04-01Arts and Crafts Program (Amended 12/12/06) KSP 23-01-03Religious Services (Amended 3/14/17) KSP 25-01-01Release Preparation Program (Amended 3/14/17) KSP 25-01-02Inmate Release Procedure (Amended 3/14/17) KSP 25-10-01Discharge of Inmates by Shock Probation (Amended 11/14/12)</w:t>
      </w:r>
    </w:p>
    <w:p>
      <w:pPr>
        <w:pStyle w:val="kar_subsection"/>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1799; eff. 6-10-1986; Am. 1847; eff. 7-2-1986; 13 Ky.R. 55; eff. 8-12-1986; 283; eff. 9-4-1986; 527; eff. 10-2-1986; 739; eff. 11-11-1986; 1100; eff. 1-13-1987; 1248; eff. 2-10-1987; 1457; 3-6-1987; 1643; eff. 4-14-1987; 1717; eff. 5-14-1987; 2045; eff. 7-21987; 14 Ky.R. 48; eff. 8-5-1987; 238; eff. 9-10-1987; 478; eff. 10-2-1987; 907; eff. 12-11-1987; 1085; eff. 1-4-1988; 1639; eff. 3-10-41988; 1854; eff. 4-14-1988; 1953; eff. 5-9-1988; 2056; eff. 7-1-1988; 2197; eff. 8-5-1988; 15 Ky.R. 36; eff. 8-17-1988; 1290; eff. 1-7-1989; 1491; eff. 2-3-1989; 1691; eff. 3-21-1989; 1903; 2108; eff. 5-11-1989; 2167; eff. 6-2-1989; 2228; eff. 3-21-1989; 2263; eff. 7-7-1989; 2430; eff. 7-25-1989; 16 Ky.R. 50; eff. 9-2-1989; 648; eff. 12-6-1989; 1408; eff. 3-8-1990; 1967; eff. 5-13-1990; 2456; eff. 7-12-1990; 17 Ky.R. 412; eff. 10-14-1990; 1538; eff. 12-9-1990; 3501; eff. 8-2-1991;18 Ky.R. 797; eff. 11-8-1991; 2884; eff. 5-1-1992; 3514; eff. 8-1-1992; 19 Ky.R. 500; eff. 10-8-1992; 792; eff. 11-9-1992; 2095; eff. 5-10-1993; 2301; eff. 6-7-1993; 2488; eff. 7-12-1993; 20 Ky.R. 839; eff. 12-6-1993; 1677; eff. 2-10-1994; 2888; eff. 6-2-1994; 21 Ky.R. 97; eff. 9-12-1994; 1567; eff. 2-10-1995; 2173; eff. 5-4-1995; 22 Ky.R. 945; eff. 1-8-1996; 1099; eff. 2-12-1996; 1495; eff. 4-5-1996; 1886; eff. 6-6-1996; 23 Ky.R. 2252; eff. 1-9-1997; 2618; 3-12-1997; 4208; 24 Ky.R. 339; eff. 8-11-1997; 935; eff. 12-15-1997; 1366; eff. 3-16-1998; 25 Ky.R. 125; eff. 10-12-1998; 2669; eff. 7-14-1999; 26 Ky.R. 884; eff. 12-16-1999; 27 Ky.R. 591; eff. 10-16-2000; 28 Ky.R. 1685; 2026; eff. 3-18-2002; 2438; eff. 7-15-2002; 29 Ky.R. 1328; eff. 1-16-2003; 2150; 2461; eff. 4-11-2003; 2983; 30 Ky.R. 283; eff. 8-13-2003; 2225; 2456; eff. 7-2-2004; 32 Ky.R. 728; 1087; eff. 1-6-2006; 33 Ky.R. 1433; 1801; eff. 2-2-2007; 39 Ky.R. 1316; 1692; eff. 3-8-2013; 43 Ky.R. 1889, 2134; eff. 7-7-2017.)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d32d21573245c7" /><Relationship Type="http://schemas.openxmlformats.org/officeDocument/2006/relationships/settings" Target="/word/settings.xml" Id="R051cc38ecd8940d6" /></Relationships>
</file>