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d559eb84304407" /></Relationships>
</file>

<file path=word/document.xml><?xml version="1.0" encoding="utf-8"?>
<w:document xmlns:w="http://schemas.openxmlformats.org/wordprocessingml/2006/main">
  <w:body>
    <w:p>
      <w:pPr>
        <w:pStyle w:val="kar_citation"/>
      </w:pPr>
      <w:r>
        <w:t>501 KAR 6:110.</w:t>
      </w:r>
      <w:r>
        <w:t xml:space="preserve"> </w:t>
      </w:r>
      <w:r>
        <w:t xml:space="preserve">Roederer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Roederer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"Roederer Correctional Complex policies and procedures", September 16, 2019, are incorporated by reference. Roederer Correctional Complex policies and procedures include: RCC 01-08-01Public Information and News Media Access (Amended 05/15/12) RCC 02-02-02Inmate Personal Funds (Amended 6/28/17) RCC 02-02-05Inmate Canteen Services (Amended 6/28/17) RCC 05-02-01Consultants, Research, and Student Interns (Added 5/15/12) RCC 06-03-01Records Release of Information (Amended 05/15/12) RCC 08-01-01Fire Prevention (Amended 7/26/13) RCC 09-08-01Operation of a Licensed Vehicle by an Inmate (Added 6/14/19) RCC 09-10-01Fishing at Roederer Correctional Complex Lakes (Amended 6/14/19) RCC 09-29-01Tobacco and Smoke Free Environment (Amended 6/14/19) RCC 09-31-01Firewood Cutting and Firewood Sales (Amended 6/14/19) RCC 10-01-02Temporary Holding Cell (Amended 6/28/17) RCC 11-01-01Food Service (Amended 6/14/19) RCC 11-04-01Food Service: Meals, Storage, Menu Nutrition and Alternative Items (Amended 6/14/16) RCC 11-05-02Sanitation and Health Requirements of Food Handlers (Amended 6/28/17) RCC 12-01-01Sanitation, Living Conditions and Clothing Issuance (Amended 6/28/17) RCC 12-01-02Bed Areas (Amended 6/14/19) RCC 12-02-01Laundry Services (Amended 6/14/16) RCC 12-03-01Personal Hygiene Items: Issuance and Replacement Schedule (Amended 6/28/17) RCC 12-03-02Barber Shop Services and Equipment Control (Amended 6/14/19)) RCC 12-07-01Treatment of Inmates with Body Lice (Added 05/15/12) RCC 13-02-01Health Maintenance Services: Sick Call and Pill Call (Amended 10/10/17) RCC 13-03-01Dental Procedures and Sick Call (Amended 6/28/17) RCC 13-04-01Preliminary Health Evaluation and Establishment of Inmate Medical Records (Amended 05/15/12) RCC 13-06-03Emergency Medical and Dental Care Services (Amended 6/14/19) RCC 13-07-03Use of Pharmaceutical Products (Amended 10/10/17) RCC 13-07-04Self-Administered Medication Program (Amended 9/16/19) RCC 13-09-01Notification Due to Serious Illness, Surgery, or Death (Amended 6/28/17) RCC 13-10-01Health Education and Special Health Programs (Amended 6/14/19)) RCC 13-11-01Informed Consent (Amended 05/15/12) RCC 13-13-01Identification and Transfer Procedures for Inmates with Psychological, Psychiatric, or Severe Medical Disabilities (Amended 8/15/19) RCC 13-16-01Specialized Health Services (Amended 6/14/19) RCC 13-18-01Infection Control (Amended 05/15/12) RCC 13-19-01Medical Waste Management (Amended 05/15/12) RCC 13-20-01Medical Services Co-pay (Amended 8/15/19) RCC 13-21-01Mental Health Services (Amended 6/14/16) RCC 13-24-01Substance Abuse and Chemical Dependency Program (Amended 6/28/17) RCC 14-01-01Inmate Rights and Responsibilities (Amended 6/14/16) RCC 14-02-01Legal Services Program (Amended 6/14/19) RCC 14-03-01Marriage of Inmates (Amended 05/15/12) RCC 14-04-01Lesbian, Gay, Bi-Sexual, Transgender and Intersex (LGBTI) (Added 6/14/19) RCC 14-05-01Americans with Disabilities Act and Inmate Program Access (Amended 8/15/19) RCC 15-01-01Inmate Rules for Housing Units (Added 6/14/19) RCC 16-01-01Inmate Visiting (Amended 9/16/19) RCC 16-01-02Restricted Visitation (Amended 8/4/16) RCC 16-02-01Telephone Communications (Amended 6/14/19) RCC 16-03-01Mail Regulations (Amended 10/10/17) RCC 16-04-01Parole Hearings: Media and Visitors (Amended 6/28/17) RCC 17-01-01Assessment and Orientation Procedure for Intra-system Transfers (Amended 6/14/16) RCC 17-01-02Identification Department Admission and Discharge Procedures (Amended 6/14/19) RCC 17-05-05 Assessment Center Operations and Reception Program (Amended 6/14/19) RCC 18-01-01Classification (Amended 9/16/19) RCC 19-01-01Job and Program Assignments (Amended 9/16/19) RCC 19-01-02Honor Program (Added 9/16/19 RCC 19-01-04Dog Program (Added 9/16/19 RCC 20-01-01Education Program (Amended 6/14/19) RCC 20-01-03Vocational Horticulture Program (Amended 6/14/16) RCC 21-01-01Library Services (Amended 6/14/16) RCC 22-01-01Recreation and Inmate Activities (Amended 6/14/19) RCC 22-03-01Inmate Clubs and Organizations (Amended 6/14/19) RCC 22-04-01Arts and Crafts Program (Amended 6/14/19) RCC 23-01-01Religious Services (Amended 6/14/19) RCC 24-01-01Social Services and Counseling (Amended 9/16/19) RCC 25-01-01Furloughs (Amended 05/15/12) RCC 25-05-01Inmate Discharge Procedure (Amended 6/28/17) RCC 26-01-01Citizens Involvement and Volunteer Services Program (Amended 6/14/19)</w:t>
      </w:r>
    </w:p>
    <w:p>
      <w:pPr>
        <w:pStyle w:val="kar_subsection"/>
      </w:pPr>
      <w:r>
        <w:t xml:space="preserve">(2)</w:t>
      </w:r>
      <w:r>
        <w:t xml:space="preserve"> </w:t>
      </w:r>
      <w:r>
        <w:t xml:space="preserve">This material may be inspected, copied, or obtained, subject to applicable copyright law, at the Office of Legal Services, Justice and Public Safety Cabinet, 125 Holmes Street, 2nd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101; eff. 8-12-1986; Am. 531; eff. 10-2-1986; 1105; eff. 1-13-1987; 1464; eff. 3-6-1987; 1905; eff. 6-9-1987; 14 Ky.R. 1957; eff. 5-9-1988; 15 Ky.R.525; 952; eff. 9-13-1988; 1909; eff. 3-21-1989; 16 Ky.R. 1974; eff. 6-10-1990; 2709; eff. 8-9-1990; 19 Ky.R. 205; eff. 9-10-1992; 1874; eff. 4-7-1993; 2305; eff. 7-12-1993; 1377; eff. 1-10-1994; 21 Ky.R. 1942; eff. 4-6-1995; 22 Ky.R. 948; eff. 1-8-1996; 1104; eff. 2-12-1996; 24 Ky.R. 306; eff. 9-16-1997; 1368; 1875; eff. 3-16-1998; 25 Ky.R. 126; eff. 10-12-1998; 2438; eff. 6-16-1999; 26 Ky.R. 172; eff. 9-16-1999; 28 Ky.R. 688; eff. 11-12-2001; 1914; 2201; eff. 4-15-2002; 29 Ky.R. 1331, eff. 1-16-2003; 2529, 2881; eff. 6-16-2003; 31 Ky.R. 1566; 1801; eff. 5-26-2005; 38 Ky.R. 2013; eff. 8-31-2012; 40 Ky.R. 660; eff. 12-6-2013; 40 Ky.R. 2819; 41 Ky.R. 263; eff. 9-5-2014; 43 Ky.AR. 99, 402; eff. 10-7-2016.; 44 Ky.R. 332, 924; eff. 12-1-2017; 46 Ky.R. 234, 969, 1119;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5c205a96c54dbf" /><Relationship Type="http://schemas.openxmlformats.org/officeDocument/2006/relationships/settings" Target="/word/settings.xml" Id="R213b33417d924fce" /></Relationships>
</file>