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c6e0665ce043be" /></Relationships>
</file>

<file path=word/document.xml><?xml version="1.0" encoding="utf-8"?>
<w:document xmlns:w="http://schemas.openxmlformats.org/wordprocessingml/2006/main">
  <w:body>
    <w:p>
      <w:pPr>
        <w:pStyle w:val="kar_citation"/>
      </w:pPr>
      <w:r>
        <w:t>501 KAR 6:140.</w:t>
      </w:r>
      <w:r>
        <w:t xml:space="preserve"> </w:t>
      </w:r>
      <w:r>
        <w:t xml:space="preserve">Bell County Forestry Camp.</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of its divisions. These policies and procedures are incorporated by reference in order to comply with the accreditation standards of the American Correctional Association. This administrative regulation establishes the policies and procedures for the Bell County Forestry Camp.</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"Bell County Forestry Camp Policies and Procedures," October 8, 2019, are incorporated by reference. Bell County Forestry Camp Policies and Procedures include: BCFC 01-08-01Public Information and News Media Access (Amended 5/15/08) BCFC 02-01-01Inmate Canteen (Amended 5/15/08) BCFC 03-01-01General Rules for Staff (Added 7/12/19) BCFC 06-01-01Offender Records (Amended 8/14/12) BCFC 06-02-01Storage of Expunged Records (Amended 10/15/01) BCFC 07-02-01Preventative Maintenance Plan (Amended 6/15/12) BCFC 07-05-01Permit Required Confined Space (Amended 8/14/12) BCFC 08-03-01Fire Procedures (Amended 5/15/08) BCFC 08-09-01Guidelines for the Control and Use of Flammable, Toxic, and Caustic Substances (Amended 10/15/01) BCFC 09-05-01Entry and Exit onto Institutional Grounds (Amended 5/12/17) BCFC 09-06-01Search Policy and Disposition of Contraband (Amended 5/12/17) BCFC 09-08-02Breathalyzer Testing (Amended 5/12/17) BCFC 09-09-01Operation of Licensed Vehicles by Inmates (Amended 5/15/08) BCFC 09-14-01Bell County Forestry Camp Restricted Areas (Amended 8/14/12) BCFC 09-27-01Procedures for Prohibiting Inmate Authority Over Other Inmates (Amended 5/15/08) BCFC 09-28-01Canine Unit (Amended 5/12/17) BCFC 10-01-01Temporary Holding Area (Amended 7/11/17) BCFC 11-01-01Food Services: General Guidelines (Amended 6/15/12) BCFC 11-02-01Food Service Security (Amended 6/15/12) BCFC 11-03-01Dining Room Guidelines (Amended 8/14/12) BCFC 11-04-01Food Service: Meals (Amended 6/15/12) BCFC 11-04-02Food Service: Menu, Nutrition and Special Diets (Amended 6/15/12) BCFC 11-05-01Food Service: Kitchen and Dining Room Inmate Work Responsibilities (Amended 6/15/12) BCFC 11-05-02Health Requirements of Food Handlers (Amended 8/14/12) BCFC 11-06-01Food Service: Inspection and Sanitation (Amended 6/15/12) BCFC 11-07-01Food Service: Purchasing, Storage and Farm Products (Amended 8/14/12) BCFC 12-01-01Sanitation, Living Condition Standards, and Clothing Issues (Amended 5/15/08) BCFC 12-01-02Bed Areas and Bed Assignments (Amended 5/15/08) BCFC 12-02-01Issuance of Clean Laundry and Receiving of Dirty Laundry (Amended 5/15/08) BCFC 12-03-01Personal Hygiene Items: Issuance and Placement Schedule (Amended 5/15/08) BCFC 12-03-02Barber Shop Services and Equipment Control (Amended 5/15/08) BCFC 12-07-01BCFC Recycling Project (Amended 10/15/01) BCFC 13-01-01Medical Services (Amended 5/12/17) BCFC 13-02-01Sick Call and Physician's Weekly Clinic (Amended 5/12/17) BCFC 13-03-01Dental Services (Amended 5/12/17) BCFC 13-04-01Inmate Medical Screenings and Health Evaluations (Amended 5/12/17) BCFC 13-05-01Emergency Medical Care (Amended 5/12/17) BCFC 13-06-01Consultations (Amended 5/12/17) BCFC 13-07-01Health Records (Amended 6/15/12) BCFC 13-08-01Vision and Optometry Services (Amended 5/12/17) BCFC 13-09-01Family Notification: Serious Illness, Serious Physical Injury, or Death (Amended 5/15/08) BCFC 13-10-01Health Education: Special Health Care Needs (Amended 5/15/08) BCFC 13-11-01Informed Consent (Amended 5/15/08) BCFC 13-12-01Mental Health Care (Amended 5/12/17) BCFC 13-13-01Special Health Care Programs (Amended 6/15/12) BCFC 13-14-01Use of Pharmaceutical Products (Amended 8/14/12) BCFC 13-15-01Parenteral Administration of Medications and Use of Psychotropic Drugs (Amended 8/14/12) BCFC 13-16-01Elective Services (Amended 6/15/12) BCFC 13-18-01Serious and Infectious Diseases (Amended 5/12/17) BCFC 13-19-01Continuity of Health Care (Amended 5/15/08) BCFC 13-20-01Inmates Assigned to Health Services (Amended 5/15/08) BCFC 13-21-01Suicide Prevention and Intervention Program (Amended 5/15/08) BCFC 13-24-01Inmate Self-Administration of Medication (Amended 5/15/08) BCFC 13-25-01Syringes, Needles, and Sharps Control (Amended 5/15/08) BCFC 13-26-01Sexual Assault (Amended 5/15/08) BCFC 14-01-01Inmate Rights and Responsibilities (Amended 5/15/08) BCFC 16-01-01Inmate Visiting (Amended 10/8/19) BCFC 17-01-01BCFC Inmate Receiving and Orientation Process (Amended 5/15/08) BCFC 17-04-01BCFC Inmate Property Control (Amended 7/8/08) BCFC 17-05-01Inmate Canteen (Amended 5/15/08) BCFC 18-02-01Identification of Special Needs Inmates (Amended 6/15/12) BCFC 19-01-01Work Assignment (Amended 5/15/08) BCFC 19-02-01Governmental Services Program (Amended 5/15/08) BCFC 20-01-01Academic School (Amended 5/15/08) BCFC 21-01-01Library Services (Amended 5/15/08) BCFC 22-01-01Recreation and Inmate Activities (Amended 6/15/12) BCFC 22-02-01Inmate Clubs and Organizations (Amended 5/15/08) BCFC 23-01-01Religious Services (Amended 5/15/08) BCFC 24-01-01Social Services and Counseling Program (Amended 10/8/19) BCFC 24-01-02Casework Services (Amended 5/15/08) BCFC 25-01-01BCFC Prerelease Program (Amended 5/15/08) BCFC 25-02-01Community Center Program (Amended 7/8/08) BCFC 25-04-01Inmate Discharge Procedure (Amended 5/15/08) BCFC 26-01-01Citizen Involvement and Volunteer Services Program (Amended 5/15/08)</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533; eff. 10-2-87; Am. 1092; eff. 1-4-1988; 1862; eff. 4-14-1988; 1962; eff. 5-9-1988; 15 Ky.R. 42; eff. 8-17-1988; 530; eff. 9-13-1988; 16 Ky.R. 1230; eff. 2-3-1990; 17 Ky.R. 3019; eff. 6-7-1991; 18 Ky.R. 155; 9-6-1991; 800; eff. 11-8-1991; 1197; eff. 12-8-1991; 19 Ky.R. 794; eff. 11-9-1992; 1408; eff. 2-8-1993; 2308; eff. 6-7-1993; 2683; eff. 8-6-1993; 20 Ky.R. 144; eff. 9-3-1993; 2890; eff. 6-2-1994; 3103; eff. 7-7-1994; 21 Ky.R. 102; eff. 9-12-1994; 1189; eff. 12-12-1994; 1944; eff. 4-6-1995; 2787; 22 Ky.R. 43; eff. 7-6-1995; 1108; eff. 2-12-1996; 25 Ky.R. 1948; eff. 4-14-1999; 2440; eff. 6-16-1999; 28 Ky.R. 1190; 1623; eff. 1-14-2002; 32 Ky.R. 730; 1088; eff. 1-6-2006; 34 Ky.R. 2586; 35 Ky.R. 280; eff. 9-5-2008; 39 Ky.R. 146; 477; eff. 10-5-2012; 43 Ky.R. 2212; 44 Ky.R. 220; eff. 9-1-2017; 46 Ky.R. 657, 1414;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2d9910d0f245a4" /><Relationship Type="http://schemas.openxmlformats.org/officeDocument/2006/relationships/settings" Target="/word/settings.xml" Id="R053ba60398b34e8b" /></Relationships>
</file>