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afcb6aab1445c9" /></Relationships>
</file>

<file path=word/document.xml><?xml version="1.0" encoding="utf-8"?>
<w:document xmlns:w="http://schemas.openxmlformats.org/wordprocessingml/2006/main">
  <w:body>
    <w:p>
      <w:pPr>
        <w:pStyle w:val="kar_citation"/>
      </w:pPr>
      <w:r>
        <w:t>501 KAR 7:090.</w:t>
      </w:r>
      <w:r>
        <w:t xml:space="preserve"> </w:t>
      </w:r>
      <w:r>
        <w:t xml:space="preserve">Medical services.</w:t>
      </w:r>
    </w:p>
    <w:p>
      <w:pPr>
        <w:pStyle w:val="kar_markup_metadata"/>
      </w:pPr>
      <w:r>
        <w:t xml:space="preserve">RELATES TO: </w:t>
      </w:r>
      <w:r>
        <w:t xml:space="preserve">KRS 72.025, 441.045, 441.055, 441.560</w:t>
      </w:r>
    </w:p>
    <w:p>
      <w:pPr>
        <w:pStyle w:val="kar_markup_metadata"/>
      </w:pPr>
      <w:r>
        <w:t xml:space="preserve">STATUTORY AUTHORITY: </w:t>
      </w:r>
      <w:r>
        <w:t xml:space="preserve">KRS 441.055, 441.560</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to provide proper medical services in restricted custody centers.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center's medical services shall be provided by contracting with a Kentucky licensed health care provider.</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t xml:space="preserve">(3)</w:t>
      </w:r>
      <w:r>
        <w:t xml:space="preserve"> </w:t>
      </w:r>
      <w:r>
        <w:t xml:space="preserve">The health care staff and mental health professionals shall not be restricted by the jailer in the performance of their duties except to adhere to the center's security requirements.</w:t>
      </w:r>
    </w:p>
    <w:p>
      <w:pPr>
        <w:pStyle w:val="kar_subsection"/>
      </w:pPr>
      <w:r>
        <w:t xml:space="preserve">(4)</w:t>
      </w:r>
      <w:r>
        <w:t xml:space="preserve"> </w:t>
      </w:r>
      <w:r>
        <w:t xml:space="preserve">All health care staff working in the center shall comply with state licensure and certificate requirements commensurate with similar health care personnel working elsewhere in the community. Copies of the licenses and certificates for health care staff employed by the center shall be maintained on file within the center.</w:t>
      </w:r>
    </w:p>
    <w:p>
      <w:pPr>
        <w:pStyle w:val="kar_subsection"/>
      </w:pPr>
      <w:r>
        <w:t xml:space="preserve">(5)</w:t>
      </w:r>
      <w:r>
        <w:t xml:space="preserve"> </w:t>
      </w:r>
      <w:r>
        <w:t xml:space="preserve">A daily medical log shall be maintained documenting specific medical treatment rendered in the center. This log shall be kept current to the preceding hour.</w:t>
      </w:r>
    </w:p>
    <w:p>
      <w:pPr>
        <w:pStyle w:val="kar_subsection"/>
      </w:pPr>
      <w:r>
        <w:t xml:space="preserve">(6)</w:t>
      </w:r>
      <w:r>
        <w:t xml:space="preserve"> </w:t>
      </w:r>
      <w:r>
        <w:t xml:space="preserve">Prisoners shall not perform any medical functions within the center.</w:t>
      </w:r>
    </w:p>
    <w:p>
      <w:pPr>
        <w:pStyle w:val="kar_subsection"/>
      </w:pPr>
      <w:r>
        <w:t xml:space="preserve">(7)</w:t>
      </w:r>
      <w:r>
        <w:t xml:space="preserve"> </w:t>
      </w:r>
      <w:r>
        <w:t xml:space="preserve">Prisoners shall be informed verbally and in writing at the time of admission the methods of gaining access to medical care within the center.</w:t>
      </w:r>
    </w:p>
    <w:p>
      <w:pPr>
        <w:pStyle w:val="kar_subsection"/>
      </w:pPr>
      <w:r>
        <w:t xml:space="preserve">(8)</w:t>
      </w:r>
      <w:r>
        <w:t xml:space="preserve"> </w:t>
      </w:r>
      <w:r>
        <w:t xml:space="preserve">All medical procedures shall be performed according to orders issued by the responsible medical authority.</w:t>
      </w:r>
    </w:p>
    <w:p>
      <w:pPr>
        <w:pStyle w:val="kar_subsection"/>
      </w:pPr>
      <w:r>
        <w:t xml:space="preserve">(9)</w:t>
      </w:r>
      <w:r>
        <w:t xml:space="preserve"> </w:t>
      </w:r>
      <w:r>
        <w:t xml:space="preserve">Medical screening information shall be transferred to the center from the jail on each prisoner. Jail personnel shall ensure that the information is current when the prisoner is transferred. The medical screening inquiry shall include but not be limited to:</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Medical, dental, and psychological care for prisoners shall be provided in accordance with KRS Chapter 441.</w:t>
      </w:r>
    </w:p>
    <w:p>
      <w:pPr>
        <w:pStyle w:val="kar_subsection"/>
      </w:pPr>
      <w:r>
        <w:t xml:space="preserve">(11)</w:t>
      </w:r>
      <w:r>
        <w:t xml:space="preserve"> </w:t>
      </w:r>
      <w:r>
        <w:t xml:space="preserve">Medical research shall not be permitted on any prisoner in the center.</w:t>
      </w:r>
    </w:p>
    <w:p>
      <w:pPr>
        <w:pStyle w:val="kar_subsection"/>
      </w:pPr>
      <w:r>
        <w:t xml:space="preserve">(12)</w:t>
      </w:r>
      <w:r>
        <w:t xml:space="preserve"> </w:t>
      </w:r>
      <w:r>
        <w:t xml:space="preserve">Access to the prisoner's medical file shall be controlled by the medical authority and the jailer. The medical record shall be separate from custody and other administrative records of the center.</w:t>
      </w:r>
    </w:p>
    <w:p>
      <w:pPr>
        <w:pStyle w:val="kar_subsection"/>
      </w:pPr>
      <w:r>
        <w:t xml:space="preserve">(13)</w:t>
      </w:r>
      <w:r>
        <w:t xml:space="preserve"> </w:t>
      </w:r>
      <w:r>
        <w:t xml:space="preserve">The jailer or designee shall notify the coroner, if a prisoner dies while in the jail's custody, to allow for a postmortem examination pursuant to KRS 72.025.</w:t>
      </w:r>
    </w:p>
    <w:p>
      <w:pPr>
        <w:pStyle w:val="kar_subsection"/>
      </w:pPr>
      <w:r>
        <w:t xml:space="preserve">(14)</w:t>
      </w:r>
      <w:r>
        <w:t xml:space="preserve"> </w:t>
      </w:r>
      <w:r>
        <w:t xml:space="preserve">The center shall have first aid kits available at all times.</w:t>
      </w:r>
    </w:p>
    <w:p>
      <w:pPr>
        <w:pStyle w:val="kar_subsection"/>
      </w:pPr>
      <w:r>
        <w:t xml:space="preserve">(15)</w:t>
      </w:r>
      <w:r>
        <w:t xml:space="preserve"> </w:t>
      </w:r>
      <w:r>
        <w:t xml:space="preserve">If a urine surveillance program is in effect there shall be written procedures for carrying out the program</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824; eff. 11-11-86; 31 Ky.R. 1731; 1965; eff. 7-1-2005; 34 Ky.R. 1195; 1972; eff. 3-7-2008; 37 Ky.R. 2982; 38 Ky.R. 588;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a10e73544c49dd" /><Relationship Type="http://schemas.openxmlformats.org/officeDocument/2006/relationships/settings" Target="/word/settings.xml" Id="R20190bf771c340b0" /></Relationships>
</file>