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bacccbedaf48b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31 KAR 1:010.</w:t>
      </w:r>
      <w:r>
        <w:t xml:space="preserve"> </w:t>
      </w:r>
      <w:r>
        <w:t xml:space="preserve">When charged with or indicted for a crime.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e1838dbbdb646f6" /><Relationship Type="http://schemas.openxmlformats.org/officeDocument/2006/relationships/settings" Target="/word/settings.xml" Id="R5fe90e5fb64140f0" /></Relationships>
</file>