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4ee8afd38640c7" /></Relationships>
</file>

<file path=word/document.xml><?xml version="1.0" encoding="utf-8"?>
<w:document xmlns:w="http://schemas.openxmlformats.org/wordprocessingml/2006/main">
  <w:body>
    <w:p>
      <w:pPr>
        <w:pStyle w:val="kar_citation"/>
      </w:pPr>
      <w:r>
        <w:t>502 KAR 13:050.</w:t>
      </w:r>
      <w:r>
        <w:t xml:space="preserve"> </w:t>
      </w:r>
      <w:r>
        <w:t xml:space="preserve">Replacement of licenses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Kentucky State Police to promulgate administrative regulations to implement the certification provisions. This administrative regulation establishes the requirements and procedures for the replacement of LEOSA licenses that have been lost, destroyed, or stolen.</w:t>
      </w:r>
    </w:p>
    <w:p>
      <w:pPr>
        <w:pStyle w:val="kar_section"/>
      </w:pPr>
      <w:r>
        <w:t xml:space="preserve">Section 1.</w:t>
      </w:r>
      <w:r>
        <w:t xml:space="preserve"> </w:t>
      </w:r>
      <w:r>
        <w:t xml:space="preserve">Definition. (1) "License" means the document indicating the approved certification pursuant to the Law Enforcement Officers Safety Act of 2004, 18 U.S.C. 926C.</w:t>
      </w:r>
    </w:p>
    <w:p>
      <w:pPr>
        <w:pStyle w:val="kar_section"/>
      </w:pPr>
      <w:r>
        <w:t xml:space="preserve">Section 2.</w:t>
      </w:r>
      <w:r>
        <w:t xml:space="preserve"> </w:t>
      </w:r>
      <w:r>
        <w:t xml:space="preserve">Lost, Destroyed, or Stolen LEOSA License</w:t>
      </w:r>
    </w:p>
    <w:p>
      <w:pPr>
        <w:pStyle w:val="kar_subsection"/>
      </w:pPr>
      <w:r>
        <w:t xml:space="preserve">(1)</w:t>
      </w:r>
      <w:r>
        <w:t xml:space="preserve"> </w:t>
      </w:r>
      <w:r>
        <w:t xml:space="preserve">If a LEOSA license is lost, destroyed, or stolen, a licensee shall notify the department on a "Request For Duplicate LEOSA License," KSP 127.</w:t>
      </w:r>
    </w:p>
    <w:p>
      <w:pPr>
        <w:pStyle w:val="kar_subsection"/>
      </w:pPr>
      <w:r>
        <w:t xml:space="preserve">(2)</w:t>
      </w:r>
      <w:r>
        <w:t xml:space="preserve"> </w:t>
      </w:r>
      <w:r>
        <w:t xml:space="preserve">A licensee shall complete the "Request For Duplicate LEOSA License," KSP 127, in the presence of the sheriff.</w:t>
      </w:r>
    </w:p>
    <w:p>
      <w:pPr>
        <w:pStyle w:val="kar_subsection"/>
      </w:pPr>
      <w:r>
        <w:t xml:space="preserve">(3)</w:t>
      </w:r>
      <w:r>
        <w:t xml:space="preserve"> </w:t>
      </w:r>
      <w:r>
        <w:t xml:space="preserve">The completed "Request For Duplicate LEOSA License," KSP 127, shall be:</w:t>
      </w:r>
    </w:p>
    <w:p>
      <w:pPr>
        <w:pStyle w:val="kar_paragraph"/>
      </w:pPr>
      <w:r>
        <w:t xml:space="preserve">(a)</w:t>
      </w:r>
      <w:r>
        <w:t xml:space="preserve"> </w:t>
      </w:r>
      <w:r>
        <w:t xml:space="preserve">Signed by the licensee in the presence of the sheriff; and</w:t>
      </w:r>
    </w:p>
    <w:p>
      <w:pPr>
        <w:pStyle w:val="kar_paragraph"/>
      </w:pPr>
      <w:r>
        <w:t xml:space="preserve">(b)</w:t>
      </w:r>
      <w:r>
        <w:t xml:space="preserve"> </w:t>
      </w:r>
      <w:r>
        <w:t xml:space="preserve">Notarized.</w:t>
      </w:r>
    </w:p>
    <w:p>
      <w:pPr>
        <w:pStyle w:val="kar_subsection"/>
      </w:pPr>
      <w:r>
        <w:t xml:space="preserve">(4)</w:t>
      </w:r>
      <w:r>
        <w:t xml:space="preserve"> </w:t>
      </w:r>
      <w:r>
        <w:t xml:space="preserve">The completed "Request For Duplicate LEOSA License," KSP 127 shall be:</w:t>
      </w:r>
    </w:p>
    <w:p>
      <w:pPr>
        <w:pStyle w:val="kar_paragraph"/>
      </w:pPr>
      <w:r>
        <w:t xml:space="preserve">(a)</w:t>
      </w:r>
      <w:r>
        <w:t xml:space="preserve"> </w:t>
      </w:r>
      <w:r>
        <w:t xml:space="preserve">Signed by the sheriff; and</w:t>
      </w:r>
    </w:p>
    <w:p>
      <w:pPr>
        <w:pStyle w:val="kar_paragraph"/>
      </w:pPr>
      <w:r>
        <w:t xml:space="preserve">(b)</w:t>
      </w:r>
      <w:r>
        <w:t xml:space="preserve"> </w:t>
      </w:r>
      <w:r>
        <w:t xml:space="preserve">Transmitted by the sheriff to the department in the manner set forth in 502 KAR 11:010, Section 10.</w:t>
      </w:r>
    </w:p>
    <w:p>
      <w:pPr>
        <w:pStyle w:val="kar_subsection"/>
      </w:pPr>
      <w:r>
        <w:t xml:space="preserve">(5)</w:t>
      </w:r>
      <w:r>
        <w:t xml:space="preserve"> </w:t>
      </w:r>
      <w:r>
        <w:t xml:space="preserve">If the department approves the request for a duplicate license, the department shall:</w:t>
      </w:r>
    </w:p>
    <w:p>
      <w:pPr>
        <w:pStyle w:val="kar_paragraph"/>
      </w:pPr>
      <w:r>
        <w:t xml:space="preserve">(a)</w:t>
      </w:r>
      <w:r>
        <w:t xml:space="preserve"> </w:t>
      </w:r>
      <w:r>
        <w:t xml:space="preserve">Issue a duplicate license that contains a license number that differs from the license number on the lost, destroyed, or stolen license;</w:t>
      </w:r>
    </w:p>
    <w:p>
      <w:pPr>
        <w:pStyle w:val="kar_paragraph"/>
      </w:pPr>
      <w:r>
        <w:t xml:space="preserve">(b)</w:t>
      </w:r>
      <w:r>
        <w:t xml:space="preserve"> </w:t>
      </w:r>
      <w:r>
        <w:t xml:space="preserve">Send the duplicate license to the sheriff;</w:t>
      </w:r>
    </w:p>
    <w:p>
      <w:pPr>
        <w:pStyle w:val="kar_paragraph"/>
      </w:pPr>
      <w:r>
        <w:t xml:space="preserve">(c)</w:t>
      </w:r>
      <w:r>
        <w:t xml:space="preserve"> </w:t>
      </w:r>
      <w:r>
        <w:t xml:space="preserve">Notify the licensee in writing that the duplicate license may be obtained by the licensee:</w:t>
      </w:r>
    </w:p>
    <w:p>
      <w:pPr>
        <w:pStyle w:val="kar_subparagraph"/>
      </w:pPr>
      <w:r>
        <w:t xml:space="preserve">1.</w:t>
      </w:r>
      <w:r>
        <w:t xml:space="preserve"> </w:t>
      </w:r>
      <w:r>
        <w:t xml:space="preserve">At the office of the sheriff; and</w:t>
      </w:r>
    </w:p>
    <w:p>
      <w:pPr>
        <w:pStyle w:val="kar_subparagraph"/>
      </w:pPr>
      <w:r>
        <w:t xml:space="preserve">2.</w:t>
      </w:r>
      <w:r>
        <w:t xml:space="preserve"> </w:t>
      </w:r>
      <w:r>
        <w:t xml:space="preserve">After verification of identity of the licensee as provided by 502 KAR 13:010, Section 4.</w:t>
      </w:r>
    </w:p>
    <w:p>
      <w:pPr>
        <w:pStyle w:val="kar_subsection"/>
      </w:pPr>
      <w:r>
        <w:t xml:space="preserve">(6)</w:t>
      </w:r>
      <w:r>
        <w:t xml:space="preserve"> </w:t>
      </w:r>
      <w:r>
        <w:t xml:space="preserve">If the department denies the request for a duplicate license, it shall notify the licensee in writing.</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"Request For Duplicate LEOSA License," KSP 127, 06/12/06, is incorporated by reference.</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1250 Louisville, Road, Frankfort, Kentucky 40601, Monday through Friday, 8 a.m. to 4:30 p.m. The phone number for the Criminal Identification and Records Branch is (502) 227-8700.</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1317; Am. 1724; eff. 2-1-2008;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c66a4d224c44f2" /><Relationship Type="http://schemas.openxmlformats.org/officeDocument/2006/relationships/settings" Target="/word/settings.xml" Id="R1ae8bdcb39064c72" /></Relationships>
</file>