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afd483a9cb4730" /></Relationships>
</file>

<file path=word/document.xml><?xml version="1.0" encoding="utf-8"?>
<w:document xmlns:w="http://schemas.openxmlformats.org/wordprocessingml/2006/main">
  <w:body>
    <w:p>
      <w:pPr>
        <w:pStyle w:val="kar_citation"/>
      </w:pPr>
      <w:r>
        <w:t>502 KAR 13:060.</w:t>
      </w:r>
      <w:r>
        <w:t xml:space="preserve"> </w:t>
      </w:r>
      <w:r>
        <w:t xml:space="preserve">Change of personal information regarding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the requirements and procedures for the change of personal information regarding LEOSA licensees.</w:t>
      </w:r>
    </w:p>
    <w:p>
      <w:pPr>
        <w:pStyle w:val="kar_section"/>
      </w:pPr>
      <w:r>
        <w:t xml:space="preserve">Section 1.</w:t>
      </w:r>
      <w:r>
        <w:t xml:space="preserve"> </w:t>
      </w:r>
      <w:r>
        <w:t xml:space="preserve">Definition. (1) "License" means the document indicating the approved certification pursuant to the Law Enforcement Officers Safety Act of 2004, 18 U.S.C. 926C.</w:t>
      </w:r>
    </w:p>
    <w:p>
      <w:pPr>
        <w:pStyle w:val="kar_section"/>
      </w:pPr>
      <w:r>
        <w:t xml:space="preserve">Section 2.</w:t>
      </w:r>
      <w:r>
        <w:t xml:space="preserve"> </w:t>
      </w:r>
      <w:r>
        <w:t xml:space="preserve">Change of Personal Information.</w:t>
      </w:r>
    </w:p>
    <w:p>
      <w:pPr>
        <w:pStyle w:val="kar_subsection"/>
      </w:pPr>
      <w:r>
        <w:t xml:space="preserve">(1)</w:t>
      </w:r>
      <w:r>
        <w:t xml:space="preserve"> </w:t>
      </w:r>
      <w:r>
        <w:t xml:space="preserve">If the address or personal information of a licensee has changed, the licensee shall notify the department within thirty (30) days of the change of personal information on the "Law Enforcement Officers Safety Act Licensee Request for Change of Personal Information," KSP 120.</w:t>
      </w:r>
    </w:p>
    <w:p>
      <w:pPr>
        <w:pStyle w:val="kar_subsection"/>
      </w:pPr>
      <w:r>
        <w:t xml:space="preserve">(2)</w:t>
      </w:r>
      <w:r>
        <w:t xml:space="preserve"> </w:t>
      </w:r>
      <w:r>
        <w:t xml:space="preserve">The "Law Enforcement Officers Safety Act Licensee Request for Change of Personal Information," KSP 120, shall be:</w:t>
      </w:r>
    </w:p>
    <w:p>
      <w:pPr>
        <w:pStyle w:val="kar_paragraph"/>
      </w:pPr>
      <w:r>
        <w:t xml:space="preserve">(a)</w:t>
      </w:r>
      <w:r>
        <w:t xml:space="preserve"> </w:t>
      </w:r>
      <w:r>
        <w:t xml:space="preserve">Completed and signed by the licensee in the presence of the sheriff; and</w:t>
      </w:r>
    </w:p>
    <w:p>
      <w:pPr>
        <w:pStyle w:val="kar_paragraph"/>
      </w:pPr>
      <w:r>
        <w:t xml:space="preserve">(b)</w:t>
      </w:r>
      <w:r>
        <w:t xml:space="preserve"> </w:t>
      </w:r>
      <w:r>
        <w:t xml:space="preserve">Executed under oath.</w:t>
      </w:r>
    </w:p>
    <w:p>
      <w:pPr>
        <w:pStyle w:val="kar_subsection"/>
      </w:pPr>
      <w:r>
        <w:t xml:space="preserve">(3)</w:t>
      </w:r>
      <w:r>
        <w:t xml:space="preserve"> </w:t>
      </w:r>
      <w:r>
        <w:t xml:space="preserve">The sheriff shall verify the change of personal information as provided by 502 KAR 13:010, Section 4.</w:t>
      </w:r>
    </w:p>
    <w:p>
      <w:pPr>
        <w:pStyle w:val="kar_subsection"/>
      </w:pPr>
      <w:r>
        <w:t xml:space="preserve">(4)</w:t>
      </w:r>
      <w:r>
        <w:t xml:space="preserve"> </w:t>
      </w:r>
      <w:r>
        <w:t xml:space="preserve">The completed "Law Enforcement Officers Safety Act Licensee Request for Change of Personal Information," KSP 120, shall be:</w:t>
      </w:r>
    </w:p>
    <w:p>
      <w:pPr>
        <w:pStyle w:val="kar_paragraph"/>
      </w:pPr>
      <w:r>
        <w:t xml:space="preserve">(a)</w:t>
      </w:r>
      <w:r>
        <w:t xml:space="preserve"> </w:t>
      </w:r>
      <w:r>
        <w:t xml:space="preserve">Signed by the sheriff; and</w:t>
      </w:r>
    </w:p>
    <w:p>
      <w:pPr>
        <w:pStyle w:val="kar_paragraph"/>
      </w:pPr>
      <w:r>
        <w:t xml:space="preserve">(b)</w:t>
      </w:r>
      <w:r>
        <w:t xml:space="preserve"> </w:t>
      </w:r>
      <w:r>
        <w:t xml:space="preserve">Transmitted by the sheriff to the department pursuant to 502 KAR 11:010, Section 10.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"Law Enforcement Officers Safety Act Licensee Request for Change of Personal Information," KSP 120, 08/06,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1318; Am. 1725; eff. 2-1-2008;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dad655467c49c7" /><Relationship Type="http://schemas.openxmlformats.org/officeDocument/2006/relationships/settings" Target="/word/settings.xml" Id="R750bd1f3c9cd419d" /></Relationships>
</file>