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2276919e541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25:180.</w:t>
      </w:r>
      <w:r>
        <w:t xml:space="preserve"> </w:t>
      </w:r>
      <w:r>
        <w:t xml:space="preserve">Zoning and marking of streams and lakes.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a97e3ae778453c" /><Relationship Type="http://schemas.openxmlformats.org/officeDocument/2006/relationships/settings" Target="/word/settings.xml" Id="R35829b33a74941bc" /></Relationships>
</file>