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e07ef2750a4bdf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/>
      </w:r>
    </w:p>
    <w:p>
      <w:pPr>
        <w:pStyle w:val="kar_markup_header"/>
        <w:ind w:firstLine="0"/>
      </w:pPr>
      <w:r>
        <w:t>(New Administrative Regulation)</w:t>
      </w:r>
    </w:p>
    <w:p>
      <w:pPr>
        <w:pStyle w:val="kar_citation"/>
      </w:pPr>
      <w:r>
        <w:t>502 KAR 45:040.</w:t>
      </w:r>
      <w:r>
        <w:t xml:space="preserve"> </w:t>
      </w:r>
      <w:r>
        <w:t xml:space="preserve">Application.</w:t>
      </w:r>
    </w:p>
    <w:p>
      <w:pPr>
        <w:pStyle w:val="kar_markup_metadata"/>
      </w:pPr>
      <w:r>
        <w:t xml:space="preserve">RELATES TO: </w:t>
      </w:r>
      <w:r>
        <w:t xml:space="preserve">Not available</w:t>
      </w:r>
    </w:p>
    <w:p>
      <w:pPr>
        <w:pStyle w:val="kar_markup_metadata"/>
      </w:pPr>
      <w:r>
        <w:t xml:space="preserve">STATUTORY AUTHORITY: </w:t>
      </w:r>
      <w:r>
        <w:t xml:space="preserve">Not available</w:t>
      </w:r>
    </w:p>
    <w:p>
      <w:pPr>
        <w:pStyle w:val="kar_markup_metadata"/>
      </w:pPr>
      <w:r>
        <w:t xml:space="preserve">NECESSITY, FUNCTION, AND CONFORMITY: </w:t>
      </w:r>
      <w:r>
        <w:t xml:space="preserve">Not available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Not available</w:t>
      </w:r>
    </w:p>
    <w:p>
      <w:pPr>
        <w:pStyle w:val="kar_normal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/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7a05e6501a8403c" /><Relationship Type="http://schemas.openxmlformats.org/officeDocument/2006/relationships/settings" Target="/word/settings.xml" Id="Rd35271047edc44a7" /></Relationships>
</file>