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7f9620a95fc549b3"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State Police</w:t>
      </w:r>
    </w:p>
    <w:p>
      <w:pPr>
        <w:pStyle w:val="kar_markup_header"/>
        <w:ind w:firstLine="0"/>
      </w:pPr>
      <w:r>
        <w:t>(New Administrative Regulation)</w:t>
      </w:r>
    </w:p>
    <w:p>
      <w:pPr>
        <w:pStyle w:val="kar_citation"/>
      </w:pPr>
      <w:r>
        <w:t>502 KAR 45:095.</w:t>
      </w:r>
      <w:r>
        <w:t xml:space="preserve"> </w:t>
      </w:r>
      <w:r>
        <w:t xml:space="preserve">Psychological assessment.</w:t>
      </w:r>
    </w:p>
    <w:p>
      <w:pPr>
        <w:pStyle w:val="kar_markup_metadata"/>
      </w:pPr>
      <w:r>
        <w:t xml:space="preserve">RELATES TO: </w:t>
      </w:r>
      <w:r>
        <w:t xml:space="preserve">KRS 16.040, 16.050</w:t>
      </w:r>
    </w:p>
    <w:p>
      <w:pPr>
        <w:pStyle w:val="kar_markup_metadata"/>
      </w:pPr>
      <w:r>
        <w:t xml:space="preserve">STATUTORY AUTHORITY: </w:t>
      </w:r>
      <w:r>
        <w:t xml:space="preserve">KRS 16.050, 16.080</w:t>
      </w:r>
    </w:p>
    <w:p>
      <w:pPr>
        <w:pStyle w:val="kar_markup_metadata"/>
      </w:pPr>
      <w:r>
        <w:t xml:space="preserve">NECESSITY, FUNCTION, AND CONFORMITY: </w:t>
      </w:r>
      <w:r>
        <w:t xml:space="preserve">KRS 16.040 and 16.050 require the Commissioner of the Department of State Police and the State Police Personnel Board to assure the fitness of candidates for employment as officers. This administrative regulation establishes a psychological assessment.</w:t>
      </w:r>
    </w:p>
    <w:p>
      <w:pPr>
        <w:pStyle w:val="kar_section"/>
      </w:pPr>
      <w:r>
        <w:t xml:space="preserve">Section 1.</w:t>
      </w:r>
      <w:r>
        <w:t xml:space="preserve"> </w:t>
      </w:r>
      <w:r>
        <w:t xml:space="preserve">An applicant selected to be a cadet trooper and offered probationary employment as a trainee shall be required to submit to a psychological assessment, which shall be conducted after an offer of employment is made but prior to completion of training. Continued employment shall be conditioned upon successful completion of the psychological assessment.</w:t>
      </w:r>
    </w:p>
    <w:p>
      <w:pPr>
        <w:pStyle w:val="kar_section"/>
      </w:pPr>
      <w:r>
        <w:t xml:space="preserve">Section 2.</w:t>
      </w:r>
      <w:r>
        <w:t xml:space="preserve"> </w:t>
      </w:r>
      <w:r>
        <w:t xml:space="preserve">The psychological assessment shall be conducted by a psychologist selected by the department. The psychologist shall render an opinion to the department as to whether an applicant who has been offered employment is psychologically fit to safely perform the essential job tasks of an offer with or without reasonable accommodation, and as to whether an applicant has any psychological condition which, during the performance of duty as a state trooper, and with or without reasonable accommodation, would endanger the applicant or others.</w:t>
      </w:r>
    </w:p>
    <w:p>
      <w:pPr>
        <w:pStyle w:val="kar_section"/>
      </w:pPr>
      <w:r>
        <w:t xml:space="preserve">Section 3.</w:t>
      </w:r>
      <w:r>
        <w:t xml:space="preserve"> </w:t>
      </w:r>
      <w:r>
        <w:t xml:space="preserve">Records related to the psychological assessment shall be confidential.</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a1b2275a66f4b82" /><Relationship Type="http://schemas.openxmlformats.org/officeDocument/2006/relationships/settings" Target="/word/settings.xml" Id="Rd1bb3f812f1340be" /></Relationships>
</file>