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0066b9e14b4025" /></Relationships>
</file>

<file path=word/document.xml><?xml version="1.0" encoding="utf-8"?>
<w:document xmlns:w="http://schemas.openxmlformats.org/wordprocessingml/2006/main">
  <w:body>
    <w:p>
      <w:pPr>
        <w:pStyle w:val="kar_citation"/>
      </w:pPr>
      <w:r>
        <w:t>31 KAR 4:130.</w:t>
      </w:r>
      <w:r>
        <w:t xml:space="preserve"> </w:t>
      </w:r>
      <w:r>
        <w:t xml:space="preserve">Delivery and return of absentee ballots transmitted to covered voters via facsimile or electronically.</w:t>
      </w:r>
    </w:p>
    <w:p>
      <w:pPr>
        <w:pStyle w:val="kar_markup_metadata"/>
      </w:pPr>
      <w:r>
        <w:t xml:space="preserve">RELATES TO: </w:t>
      </w:r>
      <w:r>
        <w:t xml:space="preserve">KRS 117.085, 117.086, 117A.030, 117A.080, 117A.120, 117A.130, 52 U.S.C. 20302</w:t>
      </w:r>
    </w:p>
    <w:p>
      <w:pPr>
        <w:pStyle w:val="kar_markup_metadata"/>
      </w:pPr>
      <w:r>
        <w:t xml:space="preserve">STATUTORY AUTHORITY: </w:t>
      </w:r>
      <w:r>
        <w:t xml:space="preserve">KRS 117.079, 117.086(1), 117A.030(2), (4)-(6), 117A.130,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KRS 117.086(1) authorizes the State Board of Elections to promulgate administrative regulations establishing security requirements for the transmission of voted absentee ballots.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117A.030(4) requires the Secretary of State to establish an electronic transmission system through which a covered voter may apply for and receive voter registration materials, military-overseas ballots, and other information authorized under KRS Chapter 117A. KRS 117A.030(5) requires the Secretary of State to develop standardized absentee-voting materials, including privacy and transmission envelopes and their electronic equivalents, authentication materials, and voting instructions, to be used with the military-overseas ballot of a voter authorized to vote in any jurisdiction in the Commonwealth. KRS 117A.030(6) requires the Secretary of State to prescribe the form and content of a declaration for use by a covered voter to swear or affirm specific representations pertaining to the voter's identity, eligibility to vote, status as a covered voter, and timely and proper completion of a military-overseas ballot. KRS 117A.130 requires the Secretary of State, in coordination with local election officials, to implement an electronic free-access system by which a covered voter may determine by telephone, electronic mail, or Internet whether the voter's federal postcard application or other registration or military-overseas ballot has been received. KRS 117A.030(2) authorizes the Secretary of State to delegate to the State Board of Elections the responsibility for the promulgation of administrative regulations necessary to implement KRS Chapter 117A. The Secretary of State has delegated to the State Board of Elections the responsibility for promulgating administrative regulations implementing KRS Chapter 117A, including establishing and implementing the electronic transmission system established by KRS 117A.030(4), developing standardized absentee-voting materials to be used with military-overseas ballots pursuant to KRS 117A.030(5), prescribing the form of a declaration for use by a covered voter pursuant to KRS 117A.030(6), and establishing an electronic free-access system pursuant to KRS 117A.130. This administrative regulation establishes the procedures for the county clerk to follow when transmitting a military-overseas ballot to a covered voter via facsimile or electronically and for a covered voter to follow when filling out and returning a military-overseas ballot that was transmitted to the covered voter via facsimile or electronically, incorporates by reference standardized absentee-voting materials and a declaration to be used by covered voters,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"Instructions to Voter" means the Instructions for Voting to a Covered Voter Who Has Been Faxed or Electronically Transmitted a Military-Overseas Ballot, SBE 46A.</w:t>
      </w:r>
    </w:p>
    <w:p>
      <w:pPr>
        <w:pStyle w:val="kar_subsection"/>
      </w:pPr>
      <w:r>
        <w:t xml:space="preserve">(4)</w:t>
      </w:r>
      <w:r>
        <w:t xml:space="preserve"> </w:t>
      </w:r>
      <w:r>
        <w:t xml:space="preserve">"Military-overseas ballot" is defined by KRS 117A.010(5).</w:t>
      </w:r>
    </w:p>
    <w:p>
      <w:pPr>
        <w:pStyle w:val="kar_subsection"/>
      </w:pPr>
      <w:r>
        <w:t xml:space="preserve">(5)</w:t>
      </w:r>
      <w:r>
        <w:t xml:space="preserve"> </w:t>
      </w:r>
      <w:r>
        <w:t xml:space="preserve">"Transmission sheet" means the Official Election Materials – Electronic Transmission Sheet prescribed by the Federal Voting Assistance Program.</w:t>
      </w:r>
    </w:p>
    <w:p>
      <w:pPr>
        <w:pStyle w:val="kar_section"/>
      </w:pPr>
      <w:r>
        <w:t xml:space="preserve">Section 2.</w:t>
      </w:r>
      <w:r>
        <w:t xml:space="preserve"> </w:t>
      </w:r>
      <w:r>
        <w:t xml:space="preserve">Delivering a Military-Overseas Ballot to a Covered Voter Via Facsimile or Electronically.</w:t>
      </w:r>
    </w:p>
    <w:p>
      <w:pPr>
        <w:pStyle w:val="kar_subsection"/>
      </w:pPr>
      <w:r>
        <w:t xml:space="preserve">(1)</w:t>
      </w:r>
      <w:r>
        <w:t xml:space="preserve"> </w:t>
      </w:r>
      <w:r>
        <w:t xml:space="preserve">If the county clerk receives a properly completed federal postcard application from a covered voter who is eligible to vote in the jurisdiction and who requests that balloting materials be transmitted to the covered voter via facsimile or electronically, then for each election in which the covered voter is eligible to vote, the county clerk shall:</w:t>
      </w:r>
    </w:p>
    <w:p>
      <w:pPr>
        <w:pStyle w:val="kar_paragraph"/>
      </w:pPr>
      <w:r>
        <w:t xml:space="preserve">(a)</w:t>
      </w:r>
      <w:r>
        <w:t xml:space="preserve"> </w:t>
      </w:r>
      <w:r>
        <w:t xml:space="preserve">Prepare a copy of the military-overseas ballot and mark the original, blank military-overseas ballot, "Faxed to Covered Voter," if the covered voter requested the military-overseas ballot to be transmitted to the covered voter via facsimile, or "Electronically Transmitted to Covered Voter," if the covered voter requested the military-overseas ballot to be transmitted to the covered voter electronically;</w:t>
      </w:r>
    </w:p>
    <w:p>
      <w:pPr>
        <w:pStyle w:val="kar_paragraph"/>
      </w:pPr>
      <w:r>
        <w:t xml:space="preserve">(b)</w:t>
      </w:r>
      <w:r>
        <w:t xml:space="preserve"> </w:t>
      </w:r>
      <w:r>
        <w:t xml:space="preserve">Complete the county clerk's portion of the Instructions to Voter;</w:t>
      </w:r>
    </w:p>
    <w:p>
      <w:pPr>
        <w:pStyle w:val="kar_paragraph"/>
      </w:pPr>
      <w:r>
        <w:t xml:space="preserve">(c)</w:t>
      </w:r>
      <w:r>
        <w:t xml:space="preserve"> </w:t>
      </w:r>
      <w:r>
        <w:t xml:space="preserve">If the covered voter has requested that the blank absentee ballot be transmitted through the Federal Voting Assistance Program, complete the Transmission Sheet; and</w:t>
      </w:r>
    </w:p>
    <w:p>
      <w:pPr>
        <w:pStyle w:val="kar_paragraph"/>
      </w:pPr>
      <w:r>
        <w:t xml:space="preserve">(d)</w:t>
      </w:r>
      <w:r>
        <w:t xml:space="preserve"> </w:t>
      </w:r>
      <w:r>
        <w:t xml:space="preserve">Transmit the copy of the military-overseas ballot, Instructions to Voter, Voter Verification and Declaration, Voter Assistance Form, and Transmission Sheet, if the covered voter has requested that the military-overseas ballot be transmitted through the Federal Voting Assistance Program, to the covered voter via the method requested by the covered voter.</w:t>
      </w:r>
    </w:p>
    <w:p>
      <w:pPr>
        <w:pStyle w:val="kar_subsection"/>
      </w:pPr>
      <w:r>
        <w:t xml:space="preserve">(2)</w:t>
      </w:r>
      <w:r>
        <w:t xml:space="preserve"> </w:t>
      </w:r>
      <w:r>
        <w:t xml:space="preserve">The original blank military-overseas ballot shall be retained and not reused.</w:t>
      </w:r>
    </w:p>
    <w:p>
      <w:pPr>
        <w:pStyle w:val="kar_subsection"/>
      </w:pPr>
      <w:r>
        <w:t xml:space="preserve">(3)</w:t>
      </w:r>
      <w:r>
        <w:t xml:space="preserve"> </w:t>
      </w:r>
      <w:r>
        <w:t xml:space="preserve">A properly completed federal postcard application shall be treated as an application for a military-overseas ballot for all elections held after the date of the application through the next regular election or December 31 of the year of the application, whichever is later, unless the covered voter specifies a shorter time period.</w:t>
      </w:r>
    </w:p>
    <w:p>
      <w:pPr>
        <w:pStyle w:val="kar_section"/>
      </w:pPr>
      <w:r>
        <w:t xml:space="preserve">Section 3.</w:t>
      </w:r>
      <w:r>
        <w:t xml:space="preserve"> </w:t>
      </w:r>
      <w:r>
        <w:t xml:space="preserve">Ballot Security Requirements for Returning a Military-Overseas Ballot Transmitted to a Covered Voter Via Facsimile or Electronically. When a covered voter receives a military-overseas ballot via facsimile or electronically:</w:t>
      </w:r>
    </w:p>
    <w:p>
      <w:pPr>
        <w:pStyle w:val="kar_subsection"/>
      </w:pPr>
      <w:r>
        <w:t xml:space="preserve">(1)</w:t>
      </w:r>
      <w:r>
        <w:t xml:space="preserve"> </w:t>
      </w:r>
      <w:r>
        <w:t xml:space="preserve">If the covered voter requires assistance in voting, the covered voter and the person who assists the covered voter shall complete the Voter Assistance Form, except the "Section to be Completed by Precinct Election Officer";</w:t>
      </w:r>
    </w:p>
    <w:p>
      <w:pPr>
        <w:pStyle w:val="kar_subsection"/>
      </w:pPr>
      <w:r>
        <w:t xml:space="preserve">(2)</w:t>
      </w:r>
      <w:r>
        <w:t xml:space="preserve"> </w:t>
      </w:r>
      <w:r>
        <w:t xml:space="preserve">The covered voter shall mark the military-overseas ballot and seal it in an envelope;</w:t>
      </w:r>
    </w:p>
    <w:p>
      <w:pPr>
        <w:pStyle w:val="kar_subsection"/>
      </w:pPr>
      <w:r>
        <w:t xml:space="preserve">(3)</w:t>
      </w:r>
      <w:r>
        <w:t xml:space="preserve"> </w:t>
      </w:r>
      <w:r>
        <w:t xml:space="preserve">The covered voter shall complete and sign the Voter Verification and Declaration;</w:t>
      </w:r>
    </w:p>
    <w:p>
      <w:pPr>
        <w:pStyle w:val="kar_subsection"/>
      </w:pPr>
      <w:r>
        <w:t xml:space="preserve">(4)</w:t>
      </w:r>
      <w:r>
        <w:t xml:space="preserve"> </w:t>
      </w:r>
      <w:r>
        <w:t xml:space="preserve">The covered voter shall place the Voter Verification and Declaration, Voter Assistance Form, if the voter received assistance in voting, and the envelope containing the military-overseas ballot in a separate envelope and seal it;</w:t>
      </w:r>
    </w:p>
    <w:p>
      <w:pPr>
        <w:pStyle w:val="kar_subsection"/>
      </w:pPr>
      <w:r>
        <w:t xml:space="preserve">(5)</w:t>
      </w:r>
      <w:r>
        <w:t xml:space="preserve"> </w:t>
      </w:r>
      <w:r>
        <w:t xml:space="preserve">The covered voter shall print the covered voter's name, voting address, and precinct number on the back of the outer envelope;</w:t>
      </w:r>
    </w:p>
    <w:p>
      <w:pPr>
        <w:pStyle w:val="kar_subsection"/>
      </w:pPr>
      <w:r>
        <w:t xml:space="preserve">(6)</w:t>
      </w:r>
      <w:r>
        <w:t xml:space="preserve"> </w:t>
      </w:r>
      <w:r>
        <w:t xml:space="preserve">The covered voter shall sign across the back flap of the outer envelope;</w:t>
      </w:r>
    </w:p>
    <w:p>
      <w:pPr>
        <w:pStyle w:val="kar_subsection"/>
      </w:pPr>
      <w:r>
        <w:t xml:space="preserve">(7)</w:t>
      </w:r>
      <w:r>
        <w:t xml:space="preserve"> </w:t>
      </w:r>
      <w:r>
        <w:t xml:space="preserve">The covered voter shall print "Absentee Ballot" on the front of the outer envelope, without obstructing the address area; and</w:t>
      </w:r>
    </w:p>
    <w:p>
      <w:pPr>
        <w:pStyle w:val="kar_subsection"/>
      </w:pPr>
      <w:r>
        <w:t xml:space="preserve">(8)</w:t>
      </w:r>
      <w:r>
        <w:t xml:space="preserve"> </w:t>
      </w:r>
      <w:r>
        <w:t xml:space="preserve">The covered voter shall mail the envelope to the county clerk.</w:t>
      </w:r>
    </w:p>
    <w:p>
      <w:pPr>
        <w:pStyle w:val="kar_section"/>
      </w:pPr>
      <w:r>
        <w:t xml:space="preserve">Section 4.</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"Instructions for Voting to a Covered Voter Who Has Been Faxed or Electronically Transmitted a Military-Overseas Ballot", SBE 46A, rev. July 2014;</w:t>
      </w:r>
    </w:p>
    <w:p>
      <w:pPr>
        <w:pStyle w:val="kar_paragraph"/>
      </w:pPr>
      <w:r>
        <w:t xml:space="preserve">(b)</w:t>
      </w:r>
      <w:r>
        <w:t xml:space="preserve"> </w:t>
      </w:r>
      <w:r>
        <w:t xml:space="preserve">"Voter Assistance Form", SBE 31, 02/06; and</w:t>
      </w:r>
    </w:p>
    <w:p>
      <w:pPr>
        <w:pStyle w:val="kar_paragraph"/>
      </w:pPr>
      <w:r>
        <w:t xml:space="preserve">(c)</w:t>
      </w:r>
      <w:r>
        <w:t xml:space="preserve"> </w:t>
      </w:r>
      <w:r>
        <w:t xml:space="preserve">"Voter Verification and Declaration", SBE 46B, rev. July 2014.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1261; eff. 1-19-1999; 32 Ky.R. 1458; 1878; eff. 5-5-2006; 37 Ky.R. 91; 680; eff. 10-1-2010; 41 Ky.R. 536; 1031; eff. 12-5-2014.)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2dba916dd4558" /><Relationship Type="http://schemas.openxmlformats.org/officeDocument/2006/relationships/settings" Target="/word/settings.xml" Id="Rf27ef9017d9c44a3" /></Relationships>
</file>