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43dfeab7a4e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1:120.</w:t>
      </w:r>
      <w:r>
        <w:t xml:space="preserve"> </w:t>
      </w:r>
      <w:r>
        <w:t xml:space="preserve">Purchase, use, lease, maintenance and disposal of state-owned motor vehicles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c95b89e97e4cf1" /><Relationship Type="http://schemas.openxmlformats.org/officeDocument/2006/relationships/settings" Target="/word/settings.xml" Id="Ra9098ffb7b0f45a1" /></Relationships>
</file>