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d7a7a9e1846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1:170.</w:t>
      </w:r>
      <w:r>
        <w:t xml:space="preserve"> </w:t>
      </w:r>
      <w:r>
        <w:t xml:space="preserve">Transportation of financial documents, information, or materials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fd23043e60497e" /><Relationship Type="http://schemas.openxmlformats.org/officeDocument/2006/relationships/settings" Target="/word/settings.xml" Id="R7e4eb247711c4b60" /></Relationships>
</file>