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bcf4837ae43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9:070.</w:t>
      </w:r>
      <w:r>
        <w:t xml:space="preserve"> </w:t>
      </w:r>
      <w:r>
        <w:t xml:space="preserve">Motor carrier fuel use tax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fd9a8524ab4232" /><Relationship Type="http://schemas.openxmlformats.org/officeDocument/2006/relationships/settings" Target="/word/settings.xml" Id="Rf8c96d9f2c2b4008" /></Relationships>
</file>