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bdbd5bece40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10:080.</w:t>
      </w:r>
      <w:r>
        <w:t xml:space="preserve"> </w:t>
      </w:r>
      <w:r>
        <w:t xml:space="preserve">Private fleet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4d5c1c4934e09" /><Relationship Type="http://schemas.openxmlformats.org/officeDocument/2006/relationships/settings" Target="/word/settings.xml" Id="Re88e0166a2bb4ad0" /></Relationships>
</file>