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a895a0e4424be9" /></Relationships>
</file>

<file path=word/document.xml><?xml version="1.0" encoding="utf-8"?>
<w:document xmlns:w="http://schemas.openxmlformats.org/wordprocessingml/2006/main">
  <w:body>
    <w:p>
      <w:pPr>
        <w:pStyle w:val="kar_citation"/>
      </w:pPr>
      <w:r>
        <w:t>601 KAR 12:050.</w:t>
      </w:r>
      <w:r>
        <w:t xml:space="preserve"> </w:t>
      </w:r>
      <w:r>
        <w:t xml:space="preserve">Driver licensing fee schedule; and licensees under age twenty-one (21).</w:t>
      </w:r>
    </w:p>
    <w:p>
      <w:pPr>
        <w:pStyle w:val="kar_markup_metadata"/>
      </w:pPr>
      <w:r>
        <w:t xml:space="preserve">RELATES TO: </w:t>
      </w:r>
      <w:r>
        <w:t xml:space="preserve">KRS 186.400-186.640, 281.726</w:t>
      </w:r>
    </w:p>
    <w:p>
      <w:pPr>
        <w:pStyle w:val="kar_markup_metadata"/>
      </w:pPr>
      <w:r>
        <w:t xml:space="preserve">STATUTORY AUTHORITY: </w:t>
      </w:r>
      <w:r>
        <w:t xml:space="preserve">KRS 186.400</w:t>
      </w:r>
    </w:p>
    <w:p>
      <w:pPr>
        <w:pStyle w:val="kar_markup_metadata"/>
      </w:pPr>
      <w:r>
        <w:t xml:space="preserve">NECESSITY, FUNCTION, AND CONFORMITY: </w:t>
      </w:r>
      <w:r>
        <w:t xml:space="preserve">KRS 186.531 requires that the license issued to a driver under the age of twenty-one (21) have an "under twenty-one (21)" designation and that the fee be prorated. This administrative regulation sets forth the license fee schedule for such licenses. This administrative regulation also includes the fee schedule for the issuance of any other license for a driver over the age of twenty-one (21) or nondriver identification card which license or identification card is valid for less than four (4) years. Administrative regulation includes the fee schedule for the issuance of any other license or nondriver identification card which is valid for less than four (4) years.</w:t>
      </w:r>
    </w:p>
    <w:p>
      <w:pPr>
        <w:pStyle w:val="kar_section"/>
      </w:pPr>
      <w:r>
        <w:t xml:space="preserve">Section 1.</w:t>
      </w:r>
      <w:r>
        <w:t xml:space="preserve"> </w:t>
      </w:r>
      <w:r>
        <w:t xml:space="preserve">Definitions.</w:t>
      </w:r>
    </w:p>
    <w:p>
      <w:pPr>
        <w:pStyle w:val="kar_subsection"/>
      </w:pPr>
      <w:r>
        <w:t xml:space="preserve">(1)</w:t>
      </w:r>
      <w:r>
        <w:t xml:space="preserve"> </w:t>
      </w:r>
      <w:r>
        <w:t xml:space="preserve">"Driver's license" as used in KRS 186.531 for the purposes of this administrative regulation shall mean any operator's, motorcycle, moped, chauffeur's or combination operator's-motorcycle license issued by a circuit court clerk which entitles the possessor to operate a motor vehicle or moped on the public highways of Kentucky.</w:t>
      </w:r>
    </w:p>
    <w:p>
      <w:pPr>
        <w:pStyle w:val="kar_subsection"/>
      </w:pPr>
      <w:r>
        <w:t xml:space="preserve">(2)</w:t>
      </w:r>
      <w:r>
        <w:t xml:space="preserve"> </w:t>
      </w:r>
      <w:r>
        <w:t xml:space="preserve">"Add-on" shall mean the expansion of a driving privilege to include the operation of another type of motor vehicle.</w:t>
      </w:r>
    </w:p>
    <w:p>
      <w:pPr>
        <w:pStyle w:val="kar_subsection"/>
      </w:pPr>
      <w:r>
        <w:t xml:space="preserve">(3)</w:t>
      </w:r>
      <w:r>
        <w:t xml:space="preserve"> </w:t>
      </w:r>
      <w:r>
        <w:t xml:space="preserve">"Under twenty-one (21)" license shall mean a driver's license as defined in subsection (1) of this section or nondriver identification card issued to an individual who is under the age of twenty-one (21). An "under twenty-one (21)" license or nondriver identification card shall be specially designated by color coding and by the use of the phrase "under twenty-one (21)."</w:t>
      </w:r>
    </w:p>
    <w:p>
      <w:pPr>
        <w:pStyle w:val="kar_section"/>
      </w:pPr>
      <w:r>
        <w:t xml:space="preserve">Section 2.</w:t>
      </w:r>
      <w:r>
        <w:t xml:space="preserve"> </w:t>
      </w:r>
      <w:r>
        <w:t xml:space="preserve">Any applicant requesting a duplicate, add-on, or other replacement license who holds a valid driver's license as defined herein, or a nondriver identification card issued prior to July 15, 1986 shall retain the original license or identification card expiration date. Any applicant requesting an original or renewal driver's license prior to his 21st birthday shall be issued a license to expire on his 21st birthday.</w:t>
      </w:r>
    </w:p>
    <w:p>
      <w:pPr>
        <w:pStyle w:val="kar_section"/>
      </w:pPr>
      <w:r>
        <w:t xml:space="preserve">Section 3.</w:t>
      </w:r>
      <w:r>
        <w:t xml:space="preserve"> </w:t>
      </w:r>
      <w:r>
        <w:t xml:space="preserve">Under Twenty-one (21) Applicants. The fee schedule for an applicant under the age of twenty-one (21) to obtain a driver's license or license renewal is outlined in Appendix A. Such original license or renewal expires on the licensee's 21st birthday. Pursuant to statute, the licensee has thirty (30) days after the expiration of the license in which to renew.</w:t>
      </w:r>
    </w:p>
    <w:p>
      <w:pPr>
        <w:pStyle w:val="kar_section"/>
      </w:pPr>
      <w:r>
        <w:t xml:space="preserve">Section 4.</w:t>
      </w:r>
      <w:r>
        <w:t xml:space="preserve"> </w:t>
      </w:r>
      <w:r>
        <w:t xml:space="preserve">Add-on Applicants. The fee schedule for an applicant who has either an operator's or motorcycle license and who is applying for a combination license is outlined in Appendix B.</w:t>
      </w:r>
    </w:p>
    <w:p>
      <w:pPr>
        <w:pStyle w:val="kar_section"/>
      </w:pPr>
      <w:r>
        <w:t xml:space="preserve">Section 5.</w:t>
      </w:r>
      <w:r>
        <w:t xml:space="preserve"> </w:t>
      </w:r>
      <w:r>
        <w:t xml:space="preserve">Duplicate License Applicants. The fee schedule for an applicant whose valid license has been lost or destroyed and who is applying for a duplicate and an add-on license is outlined in Appendix C. The fee for a duplicate license without an add-on or a duplicate nondriver identification card is the two (2) dollar fee set forth in KRS 186.531.</w:t>
      </w:r>
    </w:p>
    <w:p>
      <w:pPr>
        <w:pStyle w:val="kar_section"/>
      </w:pPr>
      <w:r>
        <w:t xml:space="preserve">Section 6.</w:t>
      </w:r>
      <w:r>
        <w:t xml:space="preserve"> </w:t>
      </w:r>
      <w:r>
        <w:t xml:space="preserve">Duplicate, Add-on, or Other Replacement License or Nondriver Identification Card. An applicant under the age of twenty-one (21), who is applying for a duplicate, an add-on or any other type of replacement or modified license, or is applying for a duplicate nondriver identification card, shall be issued an "under twenty-one (21)" license as specified in KRS 186.412. The license or nondriver identification card expiration date shall be the same as on the original license as provided by Section 2 of this administrative regulation. If the licensee or nondriver identification card holder reaches his 21st birthday prior to the expiration of that license or identification card, on or after his 21st birthday he may request a replacement license which does not have the "under twenty-one (21)" code from the circuit court clerk in his county of residence.</w:t>
      </w:r>
    </w:p>
    <w:tbl>
      <w:tblPr>
        <w:tblStyle w:val="kar_table"/>
        <w:tblW w:w="0" w:type="auto"/>
      </w:tblPr>
      <w:tblGrid>
        <w:gridCol w:w="1"/>
        <w:gridCol w:w="1"/>
        <w:gridCol w:w="1"/>
      </w:tblGrid>
      <w:tr>
        <w:tc>
          <w:tcPr>
            <w:gridSpan w:val="3"/>
          </w:tcPr>
          <w:p>
            <w:pPr>
              <w:pStyle w:val="kar_table_cell"/>
              <w:jc w:val="center"/>
            </w:pPr>
            <w:r>
              <w:t xml:space="preserve">APPENDIX A</w:t>
            </w:r>
            <w:r>
              <w:t xml:space="preserve">ORIGINAL OR COMBINATION LICENSES FOR</w:t>
            </w:r>
            <w:r>
              <w:t xml:space="preserve">UNDER AGE 21 APPLICANTS</w:t>
            </w:r>
          </w:p>
        </w:tc>
      </w:tr>
      <w:tr>
        <w:tc>
          <w:tcPr>
            <w:gridSpan w:val="3"/>
          </w:tcPr>
          <w:p>
            <w:pPr>
              <w:pStyle w:val="kar_table_cell"/>
            </w:pPr>
            <w:r>
              <w:t xml:space="preserve">1. Operator's license; motorcycle license; moped license. Applicant is under 21 years of age and is applying for an operator's license, a motorcycle license or a moped license.</w:t>
            </w:r>
          </w:p>
        </w:tc>
      </w:tr>
      <w:tr>
        <w:tc>
          <w:tcPr/>
          <w:p>
            <w:pPr>
              <w:pStyle w:val="kar_table_cell"/>
              <w:jc w:val="center"/>
            </w:pPr>
            <w:r>
              <w:t xml:space="preserve">Applicant's Age</w:t>
            </w:r>
          </w:p>
        </w:tc>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16-year old</w:t>
            </w:r>
          </w:p>
        </w:tc>
        <w:tc>
          <w:tcPr/>
          <w:p>
            <w:pPr>
              <w:pStyle w:val="kar_table_cell"/>
              <w:jc w:val="center"/>
            </w:pPr>
            <w:r>
              <w:t xml:space="preserve">49-60 months</w:t>
            </w:r>
          </w:p>
        </w:tc>
        <w:tc>
          <w:tcPr/>
          <w:p>
            <w:pPr>
              <w:pStyle w:val="kar_table_cell"/>
              <w:jc w:val="center"/>
            </w:pPr>
            <w:r>
              <w:t xml:space="preserve">$10.00</w:t>
            </w:r>
          </w:p>
        </w:tc>
      </w:tr>
      <w:tr>
        <w:tc>
          <w:tcPr/>
          <w:p>
            <w:pPr>
              <w:pStyle w:val="kar_table_cell"/>
              <w:jc w:val="center"/>
            </w:pPr>
            <w:r>
              <w:t xml:space="preserve">17-year old</w:t>
            </w:r>
          </w:p>
        </w:tc>
        <w:tc>
          <w:tcPr/>
          <w:p>
            <w:pPr>
              <w:pStyle w:val="kar_table_cell"/>
              <w:jc w:val="center"/>
            </w:pPr>
            <w:r>
              <w:t xml:space="preserve">37-48 months</w:t>
            </w:r>
          </w:p>
        </w:tc>
        <w:tc>
          <w:tcPr/>
          <w:p>
            <w:pPr>
              <w:pStyle w:val="kar_table_cell"/>
              <w:jc w:val="center"/>
            </w:pPr>
            <w:r>
              <w:t xml:space="preserve">8.00</w:t>
            </w:r>
          </w:p>
        </w:tc>
      </w:tr>
      <w:tr>
        <w:tc>
          <w:tcPr/>
          <w:p>
            <w:pPr>
              <w:pStyle w:val="kar_table_cell"/>
              <w:jc w:val="center"/>
            </w:pPr>
            <w:r>
              <w:t xml:space="preserve">18-year old</w:t>
            </w:r>
          </w:p>
        </w:tc>
        <w:tc>
          <w:tcPr/>
          <w:p>
            <w:pPr>
              <w:pStyle w:val="kar_table_cell"/>
              <w:jc w:val="center"/>
            </w:pPr>
            <w:r>
              <w:t xml:space="preserve">25-36 months</w:t>
            </w:r>
          </w:p>
        </w:tc>
        <w:tc>
          <w:tcPr/>
          <w:p>
            <w:pPr>
              <w:pStyle w:val="kar_table_cell"/>
              <w:jc w:val="center"/>
            </w:pPr>
            <w:r>
              <w:t xml:space="preserve">6.00</w:t>
            </w:r>
          </w:p>
        </w:tc>
      </w:tr>
      <w:tr>
        <w:tc>
          <w:tcPr/>
          <w:p>
            <w:pPr>
              <w:pStyle w:val="kar_table_cell"/>
              <w:jc w:val="center"/>
            </w:pPr>
            <w:r>
              <w:t xml:space="preserve">19-year old</w:t>
            </w:r>
          </w:p>
        </w:tc>
        <w:tc>
          <w:tcPr/>
          <w:p>
            <w:pPr>
              <w:pStyle w:val="kar_table_cell"/>
              <w:jc w:val="center"/>
            </w:pPr>
            <w:r>
              <w:t xml:space="preserve">13-24 months</w:t>
            </w:r>
          </w:p>
        </w:tc>
        <w:tc>
          <w:tcPr/>
          <w:p>
            <w:pPr>
              <w:pStyle w:val="kar_table_cell"/>
              <w:jc w:val="center"/>
            </w:pPr>
            <w:r>
              <w:t xml:space="preserve">4.00</w:t>
            </w:r>
          </w:p>
        </w:tc>
      </w:tr>
      <w:tr>
        <w:tc>
          <w:tcPr/>
          <w:p>
            <w:pPr>
              <w:pStyle w:val="kar_table_cell"/>
              <w:jc w:val="center"/>
            </w:pPr>
            <w:r>
              <w:t xml:space="preserve">20-year old</w:t>
            </w:r>
          </w:p>
        </w:tc>
        <w:tc>
          <w:tcPr/>
          <w:p>
            <w:pPr>
              <w:pStyle w:val="kar_table_cell"/>
              <w:jc w:val="center"/>
            </w:pPr>
            <w:r>
              <w:t xml:space="preserve">1-12 months</w:t>
            </w:r>
          </w:p>
        </w:tc>
        <w:tc>
          <w:tcPr/>
          <w:p>
            <w:pPr>
              <w:pStyle w:val="kar_table_cell"/>
              <w:jc w:val="center"/>
            </w:pPr>
            <w:r>
              <w:t xml:space="preserve">2.00</w:t>
            </w:r>
          </w:p>
        </w:tc>
      </w:tr>
      <w:tr>
        <w:tc>
          <w:tcPr>
            <w:gridSpan w:val="3"/>
          </w:tcPr>
          <w:p>
            <w:pPr>
              <w:pStyle w:val="kar_table_cell"/>
            </w:pPr>
            <w:r>
              <w:t xml:space="preserve">2. Combination operator's-motorcycle license. Applicant is under 21 years of age and is applying for a combination operator's- motorcycle license.</w:t>
            </w:r>
          </w:p>
        </w:tc>
      </w:tr>
      <w:tr>
        <w:tc>
          <w:tcPr/>
          <w:p>
            <w:pPr>
              <w:pStyle w:val="kar_table_cell"/>
              <w:jc w:val="center"/>
            </w:pPr>
            <w:r>
              <w:t xml:space="preserve">Applicant's Age</w:t>
            </w:r>
          </w:p>
        </w:tc>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16-year old</w:t>
            </w:r>
          </w:p>
        </w:tc>
        <w:tc>
          <w:tcPr/>
          <w:p>
            <w:pPr>
              <w:pStyle w:val="kar_table_cell"/>
              <w:jc w:val="center"/>
            </w:pPr>
            <w:r>
              <w:t xml:space="preserve">49-60 months</w:t>
            </w:r>
          </w:p>
        </w:tc>
        <w:tc>
          <w:tcPr/>
          <w:p>
            <w:pPr>
              <w:pStyle w:val="kar_table_cell"/>
              <w:jc w:val="center"/>
            </w:pPr>
            <w:r>
              <w:t xml:space="preserve">$17.50</w:t>
            </w:r>
          </w:p>
        </w:tc>
      </w:tr>
      <w:tr>
        <w:tc>
          <w:tcPr/>
          <w:p>
            <w:pPr>
              <w:pStyle w:val="kar_table_cell"/>
              <w:jc w:val="center"/>
            </w:pPr>
            <w:r>
              <w:t xml:space="preserve">17-year old</w:t>
            </w:r>
          </w:p>
        </w:tc>
        <w:tc>
          <w:tcPr/>
          <w:p>
            <w:pPr>
              <w:pStyle w:val="kar_table_cell"/>
              <w:jc w:val="center"/>
            </w:pPr>
            <w:r>
              <w:t xml:space="preserve">37-48 months</w:t>
            </w:r>
          </w:p>
        </w:tc>
        <w:tc>
          <w:tcPr/>
          <w:p>
            <w:pPr>
              <w:pStyle w:val="kar_table_cell"/>
              <w:jc w:val="center"/>
            </w:pPr>
            <w:r>
              <w:t xml:space="preserve">14.00</w:t>
            </w:r>
          </w:p>
        </w:tc>
      </w:tr>
      <w:tr>
        <w:tc>
          <w:tcPr/>
          <w:p>
            <w:pPr>
              <w:pStyle w:val="kar_table_cell"/>
              <w:jc w:val="center"/>
            </w:pPr>
            <w:r>
              <w:t xml:space="preserve">18-year old</w:t>
            </w:r>
          </w:p>
        </w:tc>
        <w:tc>
          <w:tcPr/>
          <w:p>
            <w:pPr>
              <w:pStyle w:val="kar_table_cell"/>
              <w:jc w:val="center"/>
            </w:pPr>
            <w:r>
              <w:t xml:space="preserve">25-36 months</w:t>
            </w:r>
          </w:p>
        </w:tc>
        <w:tc>
          <w:tcPr/>
          <w:p>
            <w:pPr>
              <w:pStyle w:val="kar_table_cell"/>
              <w:jc w:val="center"/>
            </w:pPr>
            <w:r>
              <w:t xml:space="preserve">10.50</w:t>
            </w:r>
          </w:p>
        </w:tc>
      </w:tr>
      <w:tr>
        <w:tc>
          <w:tcPr/>
          <w:p>
            <w:pPr>
              <w:pStyle w:val="kar_table_cell"/>
              <w:jc w:val="center"/>
            </w:pPr>
            <w:r>
              <w:t xml:space="preserve">19-year old</w:t>
            </w:r>
          </w:p>
        </w:tc>
        <w:tc>
          <w:tcPr/>
          <w:p>
            <w:pPr>
              <w:pStyle w:val="kar_table_cell"/>
              <w:jc w:val="center"/>
            </w:pPr>
            <w:r>
              <w:t xml:space="preserve">13-24 months</w:t>
            </w:r>
          </w:p>
        </w:tc>
        <w:tc>
          <w:tcPr/>
          <w:p>
            <w:pPr>
              <w:pStyle w:val="kar_table_cell"/>
              <w:jc w:val="center"/>
            </w:pPr>
            <w:r>
              <w:t xml:space="preserve">7.00</w:t>
            </w:r>
          </w:p>
        </w:tc>
      </w:tr>
      <w:tr>
        <w:tc>
          <w:tcPr/>
          <w:p>
            <w:pPr>
              <w:pStyle w:val="kar_table_cell"/>
              <w:jc w:val="center"/>
            </w:pPr>
            <w:r>
              <w:t xml:space="preserve">20-year old</w:t>
            </w:r>
          </w:p>
        </w:tc>
        <w:tc>
          <w:tcPr/>
          <w:p>
            <w:pPr>
              <w:pStyle w:val="kar_table_cell"/>
              <w:jc w:val="center"/>
            </w:pPr>
            <w:r>
              <w:t xml:space="preserve">1-12 months</w:t>
            </w:r>
          </w:p>
        </w:tc>
        <w:tc>
          <w:tcPr/>
          <w:p>
            <w:pPr>
              <w:pStyle w:val="kar_table_cell"/>
              <w:jc w:val="center"/>
            </w:pPr>
            <w:r>
              <w:t xml:space="preserve">3.50</w:t>
            </w:r>
          </w:p>
        </w:tc>
      </w:tr>
      <w:tr>
        <w:tc>
          <w:tcPr>
            <w:gridSpan w:val="3"/>
          </w:tcPr>
          <w:p>
            <w:pPr>
              <w:pStyle w:val="kar_table_cell"/>
            </w:pPr>
            <w:r>
              <w:t xml:space="preserve">3. Combination operator's-chauffeur's license. Applicant 18, 19, or 20 years old is applying for an operator's license for the first time in Kentucky and a chauffeur's license at the same time.</w:t>
            </w:r>
          </w:p>
        </w:tc>
      </w:tr>
      <w:tr>
        <w:tc>
          <w:tcPr/>
          <w:p>
            <w:pPr>
              <w:pStyle w:val="kar_table_cell"/>
              <w:jc w:val="center"/>
            </w:pPr>
            <w:r>
              <w:t xml:space="preserve">Applicant's Age</w:t>
            </w:r>
          </w:p>
        </w:tc>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18-18 1/2 yrs. old</w:t>
            </w:r>
          </w:p>
        </w:tc>
        <w:tc>
          <w:tcPr/>
          <w:p>
            <w:pPr>
              <w:pStyle w:val="kar_table_cell"/>
              <w:jc w:val="center"/>
            </w:pPr>
            <w:r>
              <w:t xml:space="preserve">31-36 months</w:t>
            </w:r>
          </w:p>
        </w:tc>
        <w:tc>
          <w:tcPr/>
          <w:p>
            <w:pPr>
              <w:pStyle w:val="kar_table_cell"/>
              <w:jc w:val="center"/>
            </w:pPr>
            <w:r>
              <w:t xml:space="preserve">$12.00</w:t>
            </w:r>
          </w:p>
        </w:tc>
      </w:tr>
      <w:tr>
        <w:tc>
          <w:tcPr/>
          <w:p>
            <w:pPr>
              <w:pStyle w:val="kar_table_cell"/>
              <w:jc w:val="center"/>
            </w:pPr>
            <w:r>
              <w:t xml:space="preserve">18 1/2-19 yrs. old</w:t>
            </w:r>
          </w:p>
        </w:tc>
        <w:tc>
          <w:tcPr/>
          <w:p>
            <w:pPr>
              <w:pStyle w:val="kar_table_cell"/>
              <w:jc w:val="center"/>
            </w:pPr>
            <w:r>
              <w:t xml:space="preserve">25-30 months</w:t>
            </w:r>
          </w:p>
        </w:tc>
        <w:tc>
          <w:tcPr/>
          <w:p>
            <w:pPr>
              <w:pStyle w:val="kar_table_cell"/>
              <w:jc w:val="center"/>
            </w:pPr>
            <w:r>
              <w:t xml:space="preserve">11.00</w:t>
            </w:r>
          </w:p>
        </w:tc>
      </w:tr>
      <w:tr>
        <w:tc>
          <w:tcPr/>
          <w:p>
            <w:pPr>
              <w:pStyle w:val="kar_table_cell"/>
              <w:jc w:val="center"/>
            </w:pPr>
            <w:r>
              <w:t xml:space="preserve">19-19 1/2 yrs. old</w:t>
            </w:r>
          </w:p>
        </w:tc>
        <w:tc>
          <w:tcPr/>
          <w:p>
            <w:pPr>
              <w:pStyle w:val="kar_table_cell"/>
              <w:jc w:val="center"/>
            </w:pPr>
            <w:r>
              <w:t xml:space="preserve">19-24 months</w:t>
            </w:r>
          </w:p>
        </w:tc>
        <w:tc>
          <w:tcPr/>
          <w:p>
            <w:pPr>
              <w:pStyle w:val="kar_table_cell"/>
              <w:jc w:val="center"/>
            </w:pPr>
            <w:r>
              <w:t xml:space="preserve">8.00</w:t>
            </w:r>
          </w:p>
        </w:tc>
      </w:tr>
      <w:tr>
        <w:tc>
          <w:tcPr/>
          <w:p>
            <w:pPr>
              <w:pStyle w:val="kar_table_cell"/>
              <w:jc w:val="center"/>
            </w:pPr>
            <w:r>
              <w:t xml:space="preserve">19 1/2-20 yrs. old</w:t>
            </w:r>
          </w:p>
        </w:tc>
        <w:tc>
          <w:tcPr/>
          <w:p>
            <w:pPr>
              <w:pStyle w:val="kar_table_cell"/>
              <w:jc w:val="center"/>
            </w:pPr>
            <w:r>
              <w:t xml:space="preserve">13-18 months</w:t>
            </w:r>
          </w:p>
        </w:tc>
        <w:tc>
          <w:tcPr/>
          <w:p>
            <w:pPr>
              <w:pStyle w:val="kar_table_cell"/>
              <w:jc w:val="center"/>
            </w:pPr>
            <w:r>
              <w:t xml:space="preserve">7.00</w:t>
            </w:r>
          </w:p>
        </w:tc>
      </w:tr>
      <w:tr>
        <w:tc>
          <w:tcPr/>
          <w:p>
            <w:pPr>
              <w:pStyle w:val="kar_table_cell"/>
              <w:jc w:val="center"/>
            </w:pPr>
            <w:r>
              <w:t xml:space="preserve">20-20 1/2 yrs. old</w:t>
            </w:r>
          </w:p>
        </w:tc>
        <w:tc>
          <w:tcPr/>
          <w:p>
            <w:pPr>
              <w:pStyle w:val="kar_table_cell"/>
              <w:jc w:val="center"/>
            </w:pPr>
            <w:r>
              <w:t xml:space="preserve">7-12 months</w:t>
            </w:r>
          </w:p>
        </w:tc>
        <w:tc>
          <w:tcPr/>
          <w:p>
            <w:pPr>
              <w:pStyle w:val="kar_table_cell"/>
              <w:jc w:val="center"/>
            </w:pPr>
            <w:r>
              <w:t xml:space="preserve">4.00</w:t>
            </w:r>
          </w:p>
        </w:tc>
      </w:tr>
      <w:tr>
        <w:tc>
          <w:tcPr/>
          <w:p>
            <w:pPr>
              <w:pStyle w:val="kar_table_cell"/>
              <w:jc w:val="center"/>
            </w:pPr>
            <w:r>
              <w:t xml:space="preserve">20 1/2-21 yrs. old</w:t>
            </w:r>
          </w:p>
        </w:tc>
        <w:tc>
          <w:tcPr/>
          <w:p>
            <w:pPr>
              <w:pStyle w:val="kar_table_cell"/>
              <w:jc w:val="center"/>
            </w:pPr>
            <w:r>
              <w:t xml:space="preserve">1-6 months</w:t>
            </w:r>
          </w:p>
        </w:tc>
        <w:tc>
          <w:tcPr/>
          <w:p>
            <w:pPr>
              <w:pStyle w:val="kar_table_cell"/>
              <w:jc w:val="center"/>
            </w:pPr>
            <w:r>
              <w:t xml:space="preserve">3.00</w:t>
            </w:r>
          </w:p>
        </w:tc>
      </w:tr>
      <w:tr>
        <w:tc>
          <w:tcPr>
            <w:gridSpan w:val="3"/>
          </w:tcPr>
          <w:p>
            <w:pPr>
              <w:pStyle w:val="kar_table_cell"/>
            </w:pPr>
            <w:r>
              <w:t xml:space="preserve">4. Combination operator's motorcycle-chauffeur's license. Applicant 18, 19, or 20 years old is applying for an operator's license for the first time in Kentucky and a motorcycle and chauffeur's license at the same time.</w:t>
            </w:r>
          </w:p>
        </w:tc>
      </w:tr>
      <w:tr>
        <w:tc>
          <w:tcPr/>
          <w:p>
            <w:pPr>
              <w:pStyle w:val="kar_table_cell"/>
              <w:jc w:val="center"/>
            </w:pPr>
            <w:r>
              <w:t xml:space="preserve">Applicant's Age</w:t>
            </w:r>
          </w:p>
        </w:tc>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18-18 1/2 yrs. old</w:t>
            </w:r>
          </w:p>
        </w:tc>
        <w:tc>
          <w:tcPr/>
          <w:p>
            <w:pPr>
              <w:pStyle w:val="kar_table_cell"/>
              <w:jc w:val="center"/>
            </w:pPr>
            <w:r>
              <w:t xml:space="preserve">31-36 months</w:t>
            </w:r>
          </w:p>
        </w:tc>
        <w:tc>
          <w:tcPr/>
          <w:p>
            <w:pPr>
              <w:pStyle w:val="kar_table_cell"/>
              <w:jc w:val="center"/>
            </w:pPr>
            <w:r>
              <w:t xml:space="preserve">$16.50</w:t>
            </w:r>
          </w:p>
        </w:tc>
      </w:tr>
      <w:tr>
        <w:tc>
          <w:tcPr/>
          <w:p>
            <w:pPr>
              <w:pStyle w:val="kar_table_cell"/>
              <w:jc w:val="center"/>
            </w:pPr>
            <w:r>
              <w:t xml:space="preserve">18 1/2-19 yrs. old</w:t>
            </w:r>
          </w:p>
        </w:tc>
        <w:tc>
          <w:tcPr/>
          <w:p>
            <w:pPr>
              <w:pStyle w:val="kar_table_cell"/>
              <w:jc w:val="center"/>
            </w:pPr>
            <w:r>
              <w:t xml:space="preserve">25-30 months</w:t>
            </w:r>
          </w:p>
        </w:tc>
        <w:tc>
          <w:tcPr/>
          <w:p>
            <w:pPr>
              <w:pStyle w:val="kar_table_cell"/>
              <w:jc w:val="center"/>
            </w:pPr>
            <w:r>
              <w:t xml:space="preserve">15.50</w:t>
            </w:r>
          </w:p>
        </w:tc>
      </w:tr>
      <w:tr>
        <w:tc>
          <w:tcPr/>
          <w:p>
            <w:pPr>
              <w:pStyle w:val="kar_table_cell"/>
              <w:jc w:val="center"/>
            </w:pPr>
            <w:r>
              <w:t xml:space="preserve">19-19 1/2 yrs. old</w:t>
            </w:r>
          </w:p>
        </w:tc>
        <w:tc>
          <w:tcPr/>
          <w:p>
            <w:pPr>
              <w:pStyle w:val="kar_table_cell"/>
              <w:jc w:val="center"/>
            </w:pPr>
            <w:r>
              <w:t xml:space="preserve">19-24 months</w:t>
            </w:r>
          </w:p>
        </w:tc>
        <w:tc>
          <w:tcPr/>
          <w:p>
            <w:pPr>
              <w:pStyle w:val="kar_table_cell"/>
              <w:jc w:val="center"/>
            </w:pPr>
            <w:r>
              <w:t xml:space="preserve">11.00</w:t>
            </w:r>
          </w:p>
        </w:tc>
      </w:tr>
      <w:tr>
        <w:tc>
          <w:tcPr/>
          <w:p>
            <w:pPr>
              <w:pStyle w:val="kar_table_cell"/>
              <w:jc w:val="center"/>
            </w:pPr>
            <w:r>
              <w:t xml:space="preserve">19 1/2-20 yrs. old</w:t>
            </w:r>
          </w:p>
        </w:tc>
        <w:tc>
          <w:tcPr/>
          <w:p>
            <w:pPr>
              <w:pStyle w:val="kar_table_cell"/>
              <w:jc w:val="center"/>
            </w:pPr>
            <w:r>
              <w:t xml:space="preserve">13-18 months</w:t>
            </w:r>
          </w:p>
        </w:tc>
        <w:tc>
          <w:tcPr/>
          <w:p>
            <w:pPr>
              <w:pStyle w:val="kar_table_cell"/>
              <w:jc w:val="center"/>
            </w:pPr>
            <w:r>
              <w:t xml:space="preserve">10.00</w:t>
            </w:r>
          </w:p>
        </w:tc>
      </w:tr>
      <w:tr>
        <w:tc>
          <w:tcPr/>
          <w:p>
            <w:pPr>
              <w:pStyle w:val="kar_table_cell"/>
              <w:jc w:val="center"/>
            </w:pPr>
            <w:r>
              <w:t xml:space="preserve">20-20 1/2 yrs. old</w:t>
            </w:r>
          </w:p>
        </w:tc>
        <w:tc>
          <w:tcPr/>
          <w:p>
            <w:pPr>
              <w:pStyle w:val="kar_table_cell"/>
              <w:jc w:val="center"/>
            </w:pPr>
            <w:r>
              <w:t xml:space="preserve">7-12 months</w:t>
            </w:r>
          </w:p>
        </w:tc>
        <w:tc>
          <w:tcPr/>
          <w:p>
            <w:pPr>
              <w:pStyle w:val="kar_table_cell"/>
              <w:jc w:val="center"/>
            </w:pPr>
            <w:r>
              <w:t xml:space="preserve">5.50</w:t>
            </w:r>
          </w:p>
        </w:tc>
      </w:tr>
      <w:tr>
        <w:tc>
          <w:tcPr/>
          <w:p>
            <w:pPr>
              <w:pStyle w:val="kar_table_cell"/>
              <w:jc w:val="center"/>
            </w:pPr>
            <w:r>
              <w:t xml:space="preserve">20 1/2-21 yrs. old</w:t>
            </w:r>
          </w:p>
        </w:tc>
        <w:tc>
          <w:tcPr/>
          <w:p>
            <w:pPr>
              <w:pStyle w:val="kar_table_cell"/>
              <w:jc w:val="center"/>
            </w:pPr>
            <w:r>
              <w:t xml:space="preserve">1- 6 months</w:t>
            </w:r>
          </w:p>
        </w:tc>
        <w:tc>
          <w:tcPr/>
          <w:p>
            <w:pPr>
              <w:pStyle w:val="kar_table_cell"/>
              <w:jc w:val="center"/>
            </w:pPr>
            <w:r>
              <w:t xml:space="preserve">4.50</w:t>
            </w:r>
          </w:p>
        </w:tc>
      </w:tr>
    </w:tbl>
    <w:tbl>
      <w:tblPr>
        <w:tblStyle w:val="kar_table"/>
        <w:tblW w:w="0" w:type="auto"/>
      </w:tblPr>
      <w:tblGrid>
        <w:gridCol w:w="1"/>
        <w:gridCol w:w="1"/>
      </w:tblGrid>
      <w:tr>
        <w:tc>
          <w:tcPr>
            <w:gridSpan w:val="2"/>
          </w:tcPr>
          <w:p>
            <w:pPr>
              <w:pStyle w:val="kar_table_cell"/>
              <w:jc w:val="center"/>
            </w:pPr>
            <w:r>
              <w:t xml:space="preserve">APPENDIX B</w:t>
            </w:r>
            <w:r>
              <w:t xml:space="preserve">ADD-ON LICENSES</w:t>
            </w:r>
          </w:p>
        </w:tc>
      </w:tr>
      <w:tr>
        <w:tc>
          <w:tcPr>
            <w:gridSpan w:val="2"/>
          </w:tcPr>
          <w:p>
            <w:pPr>
              <w:pStyle w:val="kar_table_cell"/>
            </w:pPr>
            <w:r>
              <w:t xml:space="preserve">1. Add-on motorcycle license; add-on operator's license. Applicant has a valid Kentucky motorcycle license and is applying to add-on an operator's license or has a valid Kentucky operator's license and is applying to add-on a motorcycle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49-60 months</w:t>
            </w:r>
          </w:p>
        </w:tc>
        <w:tc>
          <w:tcPr/>
          <w:p>
            <w:pPr>
              <w:pStyle w:val="kar_table_cell"/>
              <w:jc w:val="center"/>
            </w:pPr>
            <w:r>
              <w:t xml:space="preserve">$ 7.50</w:t>
            </w:r>
          </w:p>
        </w:tc>
      </w:tr>
      <w:tr>
        <w:tc>
          <w:tcPr/>
          <w:p>
            <w:pPr>
              <w:pStyle w:val="kar_table_cell"/>
              <w:jc w:val="center"/>
            </w:pPr>
            <w:r>
              <w:t xml:space="preserve">37-48 months</w:t>
            </w:r>
          </w:p>
        </w:tc>
        <w:tc>
          <w:tcPr/>
          <w:p>
            <w:pPr>
              <w:pStyle w:val="kar_table_cell"/>
              <w:jc w:val="center"/>
            </w:pPr>
            <w:r>
              <w:t xml:space="preserve">6.00</w:t>
            </w:r>
          </w:p>
        </w:tc>
      </w:tr>
      <w:tr>
        <w:tc>
          <w:tcPr/>
          <w:p>
            <w:pPr>
              <w:pStyle w:val="kar_table_cell"/>
              <w:jc w:val="center"/>
            </w:pPr>
            <w:r>
              <w:t xml:space="preserve">25-36 months</w:t>
            </w:r>
          </w:p>
        </w:tc>
        <w:tc>
          <w:tcPr/>
          <w:p>
            <w:pPr>
              <w:pStyle w:val="kar_table_cell"/>
              <w:jc w:val="center"/>
            </w:pPr>
            <w:r>
              <w:t xml:space="preserve">4.50</w:t>
            </w:r>
          </w:p>
        </w:tc>
      </w:tr>
      <w:tr>
        <w:tc>
          <w:tcPr/>
          <w:p>
            <w:pPr>
              <w:pStyle w:val="kar_table_cell"/>
              <w:jc w:val="center"/>
            </w:pPr>
            <w:r>
              <w:t xml:space="preserve">13-24 months</w:t>
            </w:r>
          </w:p>
        </w:tc>
        <w:tc>
          <w:tcPr/>
          <w:p>
            <w:pPr>
              <w:pStyle w:val="kar_table_cell"/>
              <w:jc w:val="center"/>
            </w:pPr>
            <w:r>
              <w:t xml:space="preserve">3.00</w:t>
            </w:r>
          </w:p>
        </w:tc>
      </w:tr>
      <w:tr>
        <w:tc>
          <w:tcPr/>
          <w:p>
            <w:pPr>
              <w:pStyle w:val="kar_table_cell"/>
              <w:jc w:val="center"/>
            </w:pPr>
            <w:r>
              <w:t xml:space="preserve">1-12 months</w:t>
            </w:r>
          </w:p>
        </w:tc>
        <w:tc>
          <w:tcPr/>
          <w:p>
            <w:pPr>
              <w:pStyle w:val="kar_table_cell"/>
              <w:jc w:val="center"/>
            </w:pPr>
            <w:r>
              <w:t xml:space="preserve">1.50</w:t>
            </w:r>
          </w:p>
        </w:tc>
      </w:tr>
      <w:tr>
        <w:tc>
          <w:tcPr>
            <w:gridSpan w:val="2"/>
          </w:tcPr>
          <w:p>
            <w:pPr>
              <w:pStyle w:val="kar_table_cell"/>
            </w:pPr>
            <w:r>
              <w:t xml:space="preserve">2. Add-on chauffeur's license. Applicant 18 years of age or greater has a valid Kentucky operator's license or combination operator's- motorcycle license and is applying to add-on a chauffeur's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43-48 months</w:t>
            </w:r>
          </w:p>
        </w:tc>
        <w:tc>
          <w:tcPr/>
          <w:p>
            <w:pPr>
              <w:pStyle w:val="kar_table_cell"/>
              <w:jc w:val="center"/>
            </w:pPr>
            <w:r>
              <w:t xml:space="preserve">8.00</w:t>
            </w:r>
          </w:p>
        </w:tc>
      </w:tr>
      <w:tr>
        <w:tc>
          <w:tcPr/>
          <w:p>
            <w:pPr>
              <w:pStyle w:val="kar_table_cell"/>
              <w:jc w:val="center"/>
            </w:pPr>
            <w:r>
              <w:t xml:space="preserve">37-42 months</w:t>
            </w:r>
          </w:p>
        </w:tc>
        <w:tc>
          <w:tcPr/>
          <w:p>
            <w:pPr>
              <w:pStyle w:val="kar_table_cell"/>
              <w:jc w:val="center"/>
            </w:pPr>
            <w:r>
              <w:t xml:space="preserve">7.00</w:t>
            </w:r>
          </w:p>
        </w:tc>
      </w:tr>
      <w:tr>
        <w:tc>
          <w:tcPr/>
          <w:p>
            <w:pPr>
              <w:pStyle w:val="kar_table_cell"/>
              <w:jc w:val="center"/>
            </w:pPr>
            <w:r>
              <w:t xml:space="preserve">31-36 months</w:t>
            </w:r>
          </w:p>
        </w:tc>
        <w:tc>
          <w:tcPr/>
          <w:p>
            <w:pPr>
              <w:pStyle w:val="kar_table_cell"/>
              <w:jc w:val="center"/>
            </w:pPr>
            <w:r>
              <w:t xml:space="preserve">6.00</w:t>
            </w:r>
          </w:p>
        </w:tc>
      </w:tr>
      <w:tr>
        <w:tc>
          <w:tcPr/>
          <w:p>
            <w:pPr>
              <w:pStyle w:val="kar_table_cell"/>
              <w:jc w:val="center"/>
            </w:pPr>
            <w:r>
              <w:t xml:space="preserve">25-30 months</w:t>
            </w:r>
          </w:p>
        </w:tc>
        <w:tc>
          <w:tcPr/>
          <w:p>
            <w:pPr>
              <w:pStyle w:val="kar_table_cell"/>
              <w:jc w:val="center"/>
            </w:pPr>
            <w:r>
              <w:t xml:space="preserve">5.00</w:t>
            </w:r>
          </w:p>
        </w:tc>
      </w:tr>
      <w:tr>
        <w:tc>
          <w:tcPr/>
          <w:p>
            <w:pPr>
              <w:pStyle w:val="kar_table_cell"/>
              <w:jc w:val="center"/>
            </w:pPr>
            <w:r>
              <w:t xml:space="preserve">19-24 months</w:t>
            </w:r>
          </w:p>
        </w:tc>
        <w:tc>
          <w:tcPr/>
          <w:p>
            <w:pPr>
              <w:pStyle w:val="kar_table_cell"/>
              <w:jc w:val="center"/>
            </w:pPr>
            <w:r>
              <w:t xml:space="preserve">4.00</w:t>
            </w:r>
          </w:p>
        </w:tc>
      </w:tr>
      <w:tr>
        <w:tc>
          <w:tcPr/>
          <w:p>
            <w:pPr>
              <w:pStyle w:val="kar_table_cell"/>
              <w:jc w:val="center"/>
            </w:pPr>
            <w:r>
              <w:t xml:space="preserve">13-18 months</w:t>
            </w:r>
          </w:p>
        </w:tc>
        <w:tc>
          <w:tcPr/>
          <w:p>
            <w:pPr>
              <w:pStyle w:val="kar_table_cell"/>
              <w:jc w:val="center"/>
            </w:pPr>
            <w:r>
              <w:t xml:space="preserve">3.00</w:t>
            </w:r>
          </w:p>
        </w:tc>
      </w:tr>
      <w:tr>
        <w:tc>
          <w:tcPr/>
          <w:p>
            <w:pPr>
              <w:pStyle w:val="kar_table_cell"/>
              <w:jc w:val="center"/>
            </w:pPr>
            <w:r>
              <w:t xml:space="preserve">7-12 months</w:t>
            </w:r>
          </w:p>
        </w:tc>
        <w:tc>
          <w:tcPr/>
          <w:p>
            <w:pPr>
              <w:pStyle w:val="kar_table_cell"/>
              <w:jc w:val="center"/>
            </w:pPr>
            <w:r>
              <w:t xml:space="preserve">2.00</w:t>
            </w:r>
          </w:p>
        </w:tc>
      </w:tr>
      <w:tr>
        <w:tc>
          <w:tcPr/>
          <w:p>
            <w:pPr>
              <w:pStyle w:val="kar_table_cell"/>
              <w:jc w:val="center"/>
            </w:pPr>
            <w:r>
              <w:t xml:space="preserve">1- 6 months</w:t>
            </w:r>
          </w:p>
        </w:tc>
        <w:tc>
          <w:tcPr/>
          <w:p>
            <w:pPr>
              <w:pStyle w:val="kar_table_cell"/>
              <w:jc w:val="center"/>
            </w:pPr>
            <w:r>
              <w:t xml:space="preserve">1.00</w:t>
            </w:r>
          </w:p>
        </w:tc>
      </w:tr>
      <w:tr>
        <w:tc>
          <w:tcPr>
            <w:gridSpan w:val="2"/>
          </w:tcPr>
          <w:p>
            <w:pPr>
              <w:pStyle w:val="kar_table_cell"/>
            </w:pPr>
            <w:r>
              <w:t xml:space="preserve">3. Add-on motorcycle and chauffeur's license. Applicant 18 years of age or greater has a valid Kentucky operator's license and is applying to add-on both a motorcycle and chauffeur's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43-48 months</w:t>
            </w:r>
          </w:p>
        </w:tc>
        <w:tc>
          <w:tcPr/>
          <w:p>
            <w:pPr>
              <w:pStyle w:val="kar_table_cell"/>
              <w:jc w:val="center"/>
            </w:pPr>
            <w:r>
              <w:t xml:space="preserve">$14.00</w:t>
            </w:r>
          </w:p>
        </w:tc>
      </w:tr>
      <w:tr>
        <w:tc>
          <w:tcPr/>
          <w:p>
            <w:pPr>
              <w:pStyle w:val="kar_table_cell"/>
              <w:jc w:val="center"/>
            </w:pPr>
            <w:r>
              <w:t xml:space="preserve">37-42 months</w:t>
            </w:r>
          </w:p>
        </w:tc>
        <w:tc>
          <w:tcPr/>
          <w:p>
            <w:pPr>
              <w:pStyle w:val="kar_table_cell"/>
              <w:jc w:val="center"/>
            </w:pPr>
            <w:r>
              <w:t xml:space="preserve">13.00</w:t>
            </w:r>
          </w:p>
        </w:tc>
      </w:tr>
      <w:tr>
        <w:tc>
          <w:tcPr/>
          <w:p>
            <w:pPr>
              <w:pStyle w:val="kar_table_cell"/>
              <w:jc w:val="center"/>
            </w:pPr>
            <w:r>
              <w:t xml:space="preserve">31-36 months</w:t>
            </w:r>
          </w:p>
        </w:tc>
        <w:tc>
          <w:tcPr/>
          <w:p>
            <w:pPr>
              <w:pStyle w:val="kar_table_cell"/>
              <w:jc w:val="center"/>
            </w:pPr>
            <w:r>
              <w:t xml:space="preserve">10.50</w:t>
            </w:r>
          </w:p>
        </w:tc>
      </w:tr>
      <w:tr>
        <w:tc>
          <w:tcPr/>
          <w:p>
            <w:pPr>
              <w:pStyle w:val="kar_table_cell"/>
              <w:jc w:val="center"/>
            </w:pPr>
            <w:r>
              <w:t xml:space="preserve">25-30 months</w:t>
            </w:r>
          </w:p>
        </w:tc>
        <w:tc>
          <w:tcPr/>
          <w:p>
            <w:pPr>
              <w:pStyle w:val="kar_table_cell"/>
              <w:jc w:val="center"/>
            </w:pPr>
            <w:r>
              <w:t xml:space="preserve">9.50</w:t>
            </w:r>
          </w:p>
        </w:tc>
      </w:tr>
      <w:tr>
        <w:tc>
          <w:tcPr/>
          <w:p>
            <w:pPr>
              <w:pStyle w:val="kar_table_cell"/>
              <w:jc w:val="center"/>
            </w:pPr>
            <w:r>
              <w:t xml:space="preserve">19-24 months</w:t>
            </w:r>
          </w:p>
        </w:tc>
        <w:tc>
          <w:tcPr/>
          <w:p>
            <w:pPr>
              <w:pStyle w:val="kar_table_cell"/>
              <w:jc w:val="center"/>
            </w:pPr>
            <w:r>
              <w:t xml:space="preserve">7.00</w:t>
            </w:r>
          </w:p>
        </w:tc>
      </w:tr>
      <w:tr>
        <w:tc>
          <w:tcPr/>
          <w:p>
            <w:pPr>
              <w:pStyle w:val="kar_table_cell"/>
              <w:jc w:val="center"/>
            </w:pPr>
            <w:r>
              <w:t xml:space="preserve">13-18 months</w:t>
            </w:r>
          </w:p>
        </w:tc>
        <w:tc>
          <w:tcPr/>
          <w:p>
            <w:pPr>
              <w:pStyle w:val="kar_table_cell"/>
              <w:jc w:val="center"/>
            </w:pPr>
            <w:r>
              <w:t xml:space="preserve">6.00</w:t>
            </w:r>
          </w:p>
        </w:tc>
      </w:tr>
      <w:tr>
        <w:tc>
          <w:tcPr/>
          <w:p>
            <w:pPr>
              <w:pStyle w:val="kar_table_cell"/>
              <w:jc w:val="center"/>
            </w:pPr>
            <w:r>
              <w:t xml:space="preserve">7-12 months</w:t>
            </w:r>
          </w:p>
        </w:tc>
        <w:tc>
          <w:tcPr/>
          <w:p>
            <w:pPr>
              <w:pStyle w:val="kar_table_cell"/>
              <w:jc w:val="center"/>
            </w:pPr>
            <w:r>
              <w:t xml:space="preserve">3.50</w:t>
            </w:r>
          </w:p>
        </w:tc>
      </w:tr>
      <w:tr>
        <w:tc>
          <w:tcPr/>
          <w:p>
            <w:pPr>
              <w:pStyle w:val="kar_table_cell"/>
              <w:jc w:val="center"/>
            </w:pPr>
            <w:r>
              <w:t xml:space="preserve">1- 6 months</w:t>
            </w:r>
          </w:p>
        </w:tc>
        <w:tc>
          <w:tcPr/>
          <w:p>
            <w:pPr>
              <w:pStyle w:val="kar_table_cell"/>
              <w:jc w:val="center"/>
            </w:pPr>
            <w:r>
              <w:t xml:space="preserve">2.50</w:t>
            </w:r>
          </w:p>
        </w:tc>
      </w:tr>
      <w:tr>
        <w:tc>
          <w:tcPr>
            <w:gridSpan w:val="2"/>
          </w:tcPr>
          <w:p>
            <w:pPr>
              <w:pStyle w:val="kar_table_cell"/>
            </w:pPr>
            <w:r>
              <w:t xml:space="preserve">4. Add-on operator's and chauffeur's license. Applicant 18 years of age or greater has a Kentucky motorcycle license and is applying to add-on both an operator's and chauffeur's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43-48 months</w:t>
            </w:r>
          </w:p>
        </w:tc>
        <w:tc>
          <w:tcPr/>
          <w:p>
            <w:pPr>
              <w:pStyle w:val="kar_table_cell"/>
              <w:jc w:val="center"/>
            </w:pPr>
            <w:r>
              <w:t xml:space="preserve">$14.00</w:t>
            </w:r>
          </w:p>
        </w:tc>
      </w:tr>
      <w:tr>
        <w:tc>
          <w:tcPr/>
          <w:p>
            <w:pPr>
              <w:pStyle w:val="kar_table_cell"/>
              <w:jc w:val="center"/>
            </w:pPr>
            <w:r>
              <w:t xml:space="preserve">37-42 months</w:t>
            </w:r>
          </w:p>
        </w:tc>
        <w:tc>
          <w:tcPr/>
          <w:p>
            <w:pPr>
              <w:pStyle w:val="kar_table_cell"/>
              <w:jc w:val="center"/>
            </w:pPr>
            <w:r>
              <w:t xml:space="preserve">13.00</w:t>
            </w:r>
          </w:p>
        </w:tc>
      </w:tr>
      <w:tr>
        <w:tc>
          <w:tcPr/>
          <w:p>
            <w:pPr>
              <w:pStyle w:val="kar_table_cell"/>
              <w:jc w:val="center"/>
            </w:pPr>
            <w:r>
              <w:t xml:space="preserve">31-36 months</w:t>
            </w:r>
          </w:p>
        </w:tc>
        <w:tc>
          <w:tcPr/>
          <w:p>
            <w:pPr>
              <w:pStyle w:val="kar_table_cell"/>
              <w:jc w:val="center"/>
            </w:pPr>
            <w:r>
              <w:t xml:space="preserve">10.50</w:t>
            </w:r>
          </w:p>
        </w:tc>
      </w:tr>
      <w:tr>
        <w:tc>
          <w:tcPr/>
          <w:p>
            <w:pPr>
              <w:pStyle w:val="kar_table_cell"/>
              <w:jc w:val="center"/>
            </w:pPr>
            <w:r>
              <w:t xml:space="preserve">25-30 months</w:t>
            </w:r>
          </w:p>
        </w:tc>
        <w:tc>
          <w:tcPr/>
          <w:p>
            <w:pPr>
              <w:pStyle w:val="kar_table_cell"/>
              <w:jc w:val="center"/>
            </w:pPr>
            <w:r>
              <w:t xml:space="preserve">9.50</w:t>
            </w:r>
          </w:p>
        </w:tc>
      </w:tr>
      <w:tr>
        <w:tc>
          <w:tcPr/>
          <w:p>
            <w:pPr>
              <w:pStyle w:val="kar_table_cell"/>
              <w:jc w:val="center"/>
            </w:pPr>
            <w:r>
              <w:t xml:space="preserve">19-24 months</w:t>
            </w:r>
          </w:p>
        </w:tc>
        <w:tc>
          <w:tcPr/>
          <w:p>
            <w:pPr>
              <w:pStyle w:val="kar_table_cell"/>
              <w:jc w:val="center"/>
            </w:pPr>
            <w:r>
              <w:t xml:space="preserve">7.00</w:t>
            </w:r>
          </w:p>
        </w:tc>
      </w:tr>
      <w:tr>
        <w:tc>
          <w:tcPr/>
          <w:p>
            <w:pPr>
              <w:pStyle w:val="kar_table_cell"/>
              <w:jc w:val="center"/>
            </w:pPr>
            <w:r>
              <w:t xml:space="preserve">13-18 months</w:t>
            </w:r>
          </w:p>
        </w:tc>
        <w:tc>
          <w:tcPr/>
          <w:p>
            <w:pPr>
              <w:pStyle w:val="kar_table_cell"/>
              <w:jc w:val="center"/>
            </w:pPr>
            <w:r>
              <w:t xml:space="preserve">6.00</w:t>
            </w:r>
          </w:p>
        </w:tc>
      </w:tr>
      <w:tr>
        <w:tc>
          <w:tcPr/>
          <w:p>
            <w:pPr>
              <w:pStyle w:val="kar_table_cell"/>
              <w:jc w:val="center"/>
            </w:pPr>
            <w:r>
              <w:t xml:space="preserve">7-12 months</w:t>
            </w:r>
          </w:p>
        </w:tc>
        <w:tc>
          <w:tcPr/>
          <w:p>
            <w:pPr>
              <w:pStyle w:val="kar_table_cell"/>
              <w:jc w:val="center"/>
            </w:pPr>
            <w:r>
              <w:t xml:space="preserve">3.50</w:t>
            </w:r>
          </w:p>
        </w:tc>
      </w:tr>
      <w:tr>
        <w:tc>
          <w:tcPr/>
          <w:p>
            <w:pPr>
              <w:pStyle w:val="kar_table_cell"/>
              <w:jc w:val="center"/>
            </w:pPr>
            <w:r>
              <w:t xml:space="preserve">1- 6 months</w:t>
            </w:r>
          </w:p>
        </w:tc>
        <w:tc>
          <w:tcPr/>
          <w:p>
            <w:pPr>
              <w:pStyle w:val="kar_table_cell"/>
              <w:jc w:val="center"/>
            </w:pPr>
            <w:r>
              <w:t xml:space="preserve">2.50</w:t>
            </w:r>
          </w:p>
        </w:tc>
      </w:tr>
    </w:tbl>
    <w:tbl>
      <w:tblPr>
        <w:tblStyle w:val="kar_table"/>
        <w:tblW w:w="0" w:type="auto"/>
      </w:tblPr>
      <w:tblGrid>
        <w:gridCol w:w="1"/>
        <w:gridCol w:w="1"/>
      </w:tblGrid>
      <w:tr>
        <w:tc>
          <w:tcPr>
            <w:gridSpan w:val="2"/>
          </w:tcPr>
          <w:p>
            <w:pPr>
              <w:pStyle w:val="kar_table_cell"/>
              <w:jc w:val="center"/>
            </w:pPr>
            <w:r>
              <w:t xml:space="preserve">APPENDIX C</w:t>
            </w:r>
            <w:r>
              <w:t xml:space="preserve">DUPLICATE LICENSE</w:t>
            </w:r>
          </w:p>
        </w:tc>
      </w:tr>
      <w:tr>
        <w:tc>
          <w:tcPr>
            <w:gridSpan w:val="2"/>
          </w:tcPr>
          <w:p>
            <w:pPr>
              <w:pStyle w:val="kar_table_cell"/>
            </w:pPr>
            <w:r>
              <w:t xml:space="preserve">1. Duplicate operator's license, add-on motorcycle license. Applicant's valid Kentucky operator's license has been lost or destroyed. He is applying for a duplicate operator's license and to add-on a motorcycle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49-60 months</w:t>
            </w:r>
          </w:p>
        </w:tc>
        <w:tc>
          <w:tcPr/>
          <w:p>
            <w:pPr>
              <w:pStyle w:val="kar_table_cell"/>
              <w:jc w:val="center"/>
            </w:pPr>
            <w:r>
              <w:t xml:space="preserve">$9.50</w:t>
            </w:r>
          </w:p>
        </w:tc>
      </w:tr>
      <w:tr>
        <w:tc>
          <w:tcPr/>
          <w:p>
            <w:pPr>
              <w:pStyle w:val="kar_table_cell"/>
              <w:jc w:val="center"/>
            </w:pPr>
            <w:r>
              <w:t xml:space="preserve">37-48 months</w:t>
            </w:r>
          </w:p>
        </w:tc>
        <w:tc>
          <w:tcPr/>
          <w:p>
            <w:pPr>
              <w:pStyle w:val="kar_table_cell"/>
              <w:jc w:val="center"/>
            </w:pPr>
            <w:r>
              <w:t xml:space="preserve">8.00</w:t>
            </w:r>
          </w:p>
        </w:tc>
      </w:tr>
      <w:tr>
        <w:tc>
          <w:tcPr/>
          <w:p>
            <w:pPr>
              <w:pStyle w:val="kar_table_cell"/>
              <w:jc w:val="center"/>
            </w:pPr>
            <w:r>
              <w:t xml:space="preserve">25-36 months</w:t>
            </w:r>
          </w:p>
        </w:tc>
        <w:tc>
          <w:tcPr/>
          <w:p>
            <w:pPr>
              <w:pStyle w:val="kar_table_cell"/>
              <w:jc w:val="center"/>
            </w:pPr>
            <w:r>
              <w:t xml:space="preserve">6.50</w:t>
            </w:r>
          </w:p>
        </w:tc>
      </w:tr>
      <w:tr>
        <w:tc>
          <w:tcPr/>
          <w:p>
            <w:pPr>
              <w:pStyle w:val="kar_table_cell"/>
              <w:jc w:val="center"/>
            </w:pPr>
            <w:r>
              <w:t xml:space="preserve">13-24 months</w:t>
            </w:r>
          </w:p>
        </w:tc>
        <w:tc>
          <w:tcPr/>
          <w:p>
            <w:pPr>
              <w:pStyle w:val="kar_table_cell"/>
              <w:jc w:val="center"/>
            </w:pPr>
            <w:r>
              <w:t xml:space="preserve">5.00</w:t>
            </w:r>
          </w:p>
        </w:tc>
      </w:tr>
      <w:tr>
        <w:tc>
          <w:tcPr/>
          <w:p>
            <w:pPr>
              <w:pStyle w:val="kar_table_cell"/>
              <w:jc w:val="center"/>
            </w:pPr>
            <w:r>
              <w:t xml:space="preserve">1-12 months</w:t>
            </w:r>
          </w:p>
        </w:tc>
        <w:tc>
          <w:tcPr/>
          <w:p>
            <w:pPr>
              <w:pStyle w:val="kar_table_cell"/>
              <w:jc w:val="center"/>
            </w:pPr>
            <w:r>
              <w:t xml:space="preserve">3.50</w:t>
            </w:r>
          </w:p>
        </w:tc>
      </w:tr>
      <w:tr>
        <w:tc>
          <w:tcPr>
            <w:gridSpan w:val="2"/>
          </w:tcPr>
          <w:p>
            <w:pPr>
              <w:pStyle w:val="kar_table_cell"/>
            </w:pPr>
            <w:r>
              <w:t xml:space="preserve">2. Duplicate motorcycle license, add-on operator's license. Applicant's valid Kentucky motorcycle license has been lost or destroyed. He is applying for a duplicate motorcycle license and to add-on an operator's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49-60 months</w:t>
            </w:r>
          </w:p>
        </w:tc>
        <w:tc>
          <w:tcPr/>
          <w:p>
            <w:pPr>
              <w:pStyle w:val="kar_table_cell"/>
              <w:jc w:val="center"/>
            </w:pPr>
            <w:r>
              <w:t xml:space="preserve">$9.50</w:t>
            </w:r>
          </w:p>
        </w:tc>
      </w:tr>
      <w:tr>
        <w:tc>
          <w:tcPr/>
          <w:p>
            <w:pPr>
              <w:pStyle w:val="kar_table_cell"/>
              <w:jc w:val="center"/>
            </w:pPr>
            <w:r>
              <w:t xml:space="preserve">37-48 months</w:t>
            </w:r>
          </w:p>
        </w:tc>
        <w:tc>
          <w:tcPr/>
          <w:p>
            <w:pPr>
              <w:pStyle w:val="kar_table_cell"/>
              <w:jc w:val="center"/>
            </w:pPr>
            <w:r>
              <w:t xml:space="preserve">8.00</w:t>
            </w:r>
          </w:p>
        </w:tc>
      </w:tr>
      <w:tr>
        <w:tc>
          <w:tcPr/>
          <w:p>
            <w:pPr>
              <w:pStyle w:val="kar_table_cell"/>
              <w:jc w:val="center"/>
            </w:pPr>
            <w:r>
              <w:t xml:space="preserve">25-36 months</w:t>
            </w:r>
          </w:p>
        </w:tc>
        <w:tc>
          <w:tcPr/>
          <w:p>
            <w:pPr>
              <w:pStyle w:val="kar_table_cell"/>
              <w:jc w:val="center"/>
            </w:pPr>
            <w:r>
              <w:t xml:space="preserve">6.50</w:t>
            </w:r>
          </w:p>
        </w:tc>
      </w:tr>
      <w:tr>
        <w:tc>
          <w:tcPr/>
          <w:p>
            <w:pPr>
              <w:pStyle w:val="kar_table_cell"/>
              <w:jc w:val="center"/>
            </w:pPr>
            <w:r>
              <w:t xml:space="preserve">13-24 months</w:t>
            </w:r>
          </w:p>
        </w:tc>
        <w:tc>
          <w:tcPr/>
          <w:p>
            <w:pPr>
              <w:pStyle w:val="kar_table_cell"/>
              <w:jc w:val="center"/>
            </w:pPr>
            <w:r>
              <w:t xml:space="preserve">5.00</w:t>
            </w:r>
          </w:p>
        </w:tc>
      </w:tr>
      <w:tr>
        <w:tc>
          <w:tcPr/>
          <w:p>
            <w:pPr>
              <w:pStyle w:val="kar_table_cell"/>
              <w:jc w:val="center"/>
            </w:pPr>
            <w:r>
              <w:t xml:space="preserve">1-12 months</w:t>
            </w:r>
          </w:p>
        </w:tc>
        <w:tc>
          <w:tcPr/>
          <w:p>
            <w:pPr>
              <w:pStyle w:val="kar_table_cell"/>
              <w:jc w:val="center"/>
            </w:pPr>
            <w:r>
              <w:t xml:space="preserve">3.50</w:t>
            </w:r>
          </w:p>
        </w:tc>
      </w:tr>
      <w:tr>
        <w:tc>
          <w:tcPr>
            <w:gridSpan w:val="2"/>
          </w:tcPr>
          <w:p>
            <w:pPr>
              <w:pStyle w:val="kar_table_cell"/>
            </w:pPr>
            <w:r>
              <w:t xml:space="preserve">3. Duplicate operator's license, add-on chauffeur's license. Applicant 18 years of age or greater has lost or destroyed his valid Kentucky operator's license. He is applying for a duplicate operator's license and to add-on a chauffeur's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43-48 months</w:t>
            </w:r>
          </w:p>
        </w:tc>
        <w:tc>
          <w:tcPr/>
          <w:p>
            <w:pPr>
              <w:pStyle w:val="kar_table_cell"/>
              <w:jc w:val="center"/>
            </w:pPr>
            <w:r>
              <w:t xml:space="preserve">$10.00</w:t>
            </w:r>
          </w:p>
        </w:tc>
      </w:tr>
      <w:tr>
        <w:tc>
          <w:tcPr/>
          <w:p>
            <w:pPr>
              <w:pStyle w:val="kar_table_cell"/>
              <w:jc w:val="center"/>
            </w:pPr>
            <w:r>
              <w:t xml:space="preserve">37-42 months</w:t>
            </w:r>
          </w:p>
        </w:tc>
        <w:tc>
          <w:tcPr/>
          <w:p>
            <w:pPr>
              <w:pStyle w:val="kar_table_cell"/>
              <w:jc w:val="center"/>
            </w:pPr>
            <w:r>
              <w:t xml:space="preserve">9.00</w:t>
            </w:r>
          </w:p>
        </w:tc>
      </w:tr>
      <w:tr>
        <w:tc>
          <w:tcPr/>
          <w:p>
            <w:pPr>
              <w:pStyle w:val="kar_table_cell"/>
              <w:jc w:val="center"/>
            </w:pPr>
            <w:r>
              <w:t xml:space="preserve">31-36 months</w:t>
            </w:r>
          </w:p>
        </w:tc>
        <w:tc>
          <w:tcPr/>
          <w:p>
            <w:pPr>
              <w:pStyle w:val="kar_table_cell"/>
              <w:jc w:val="center"/>
            </w:pPr>
            <w:r>
              <w:t xml:space="preserve">8.00</w:t>
            </w:r>
          </w:p>
        </w:tc>
      </w:tr>
      <w:tr>
        <w:tc>
          <w:tcPr/>
          <w:p>
            <w:pPr>
              <w:pStyle w:val="kar_table_cell"/>
              <w:jc w:val="center"/>
            </w:pPr>
            <w:r>
              <w:t xml:space="preserve">25-30 months</w:t>
            </w:r>
          </w:p>
        </w:tc>
        <w:tc>
          <w:tcPr/>
          <w:p>
            <w:pPr>
              <w:pStyle w:val="kar_table_cell"/>
              <w:jc w:val="center"/>
            </w:pPr>
            <w:r>
              <w:t xml:space="preserve">7.00</w:t>
            </w:r>
          </w:p>
        </w:tc>
      </w:tr>
      <w:tr>
        <w:tc>
          <w:tcPr/>
          <w:p>
            <w:pPr>
              <w:pStyle w:val="kar_table_cell"/>
              <w:jc w:val="center"/>
            </w:pPr>
            <w:r>
              <w:t xml:space="preserve">19-24 months</w:t>
            </w:r>
          </w:p>
        </w:tc>
        <w:tc>
          <w:tcPr/>
          <w:p>
            <w:pPr>
              <w:pStyle w:val="kar_table_cell"/>
              <w:jc w:val="center"/>
            </w:pPr>
            <w:r>
              <w:t xml:space="preserve">6.00</w:t>
            </w:r>
          </w:p>
        </w:tc>
      </w:tr>
      <w:tr>
        <w:tc>
          <w:tcPr/>
          <w:p>
            <w:pPr>
              <w:pStyle w:val="kar_table_cell"/>
              <w:jc w:val="center"/>
            </w:pPr>
            <w:r>
              <w:t xml:space="preserve">13-18 months</w:t>
            </w:r>
          </w:p>
        </w:tc>
        <w:tc>
          <w:tcPr/>
          <w:p>
            <w:pPr>
              <w:pStyle w:val="kar_table_cell"/>
              <w:jc w:val="center"/>
            </w:pPr>
            <w:r>
              <w:t xml:space="preserve">5.00</w:t>
            </w:r>
          </w:p>
        </w:tc>
      </w:tr>
      <w:tr>
        <w:tc>
          <w:tcPr/>
          <w:p>
            <w:pPr>
              <w:pStyle w:val="kar_table_cell"/>
              <w:jc w:val="center"/>
            </w:pPr>
            <w:r>
              <w:t xml:space="preserve">7-12 months</w:t>
            </w:r>
          </w:p>
        </w:tc>
        <w:tc>
          <w:tcPr/>
          <w:p>
            <w:pPr>
              <w:pStyle w:val="kar_table_cell"/>
              <w:jc w:val="center"/>
            </w:pPr>
            <w:r>
              <w:t xml:space="preserve">4.00</w:t>
            </w:r>
          </w:p>
        </w:tc>
      </w:tr>
      <w:tr>
        <w:tc>
          <w:tcPr/>
          <w:p>
            <w:pPr>
              <w:pStyle w:val="kar_table_cell"/>
              <w:jc w:val="center"/>
            </w:pPr>
            <w:r>
              <w:t xml:space="preserve">1- 6 months</w:t>
            </w:r>
          </w:p>
        </w:tc>
        <w:tc>
          <w:tcPr/>
          <w:p>
            <w:pPr>
              <w:pStyle w:val="kar_table_cell"/>
              <w:jc w:val="center"/>
            </w:pPr>
            <w:r>
              <w:t xml:space="preserve">3.00</w:t>
            </w:r>
          </w:p>
        </w:tc>
      </w:tr>
      <w:tr>
        <w:tc>
          <w:tcPr>
            <w:gridSpan w:val="2"/>
          </w:tcPr>
          <w:p>
            <w:pPr>
              <w:pStyle w:val="kar_table_cell"/>
            </w:pPr>
            <w:r>
              <w:t xml:space="preserve">4. Duplicate operator's license, add-on motorcycle and chauffeur's license. Applicant 18 years of age or greater has lost or destroyed his valid Kentucky operator's license. He is applying for a duplicate operator's license and to add-on a chauffeur's license and motorcycle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43-48 months</w:t>
            </w:r>
          </w:p>
        </w:tc>
        <w:tc>
          <w:tcPr/>
          <w:p>
            <w:pPr>
              <w:pStyle w:val="kar_table_cell"/>
              <w:jc w:val="center"/>
            </w:pPr>
            <w:r>
              <w:t xml:space="preserve">$16.00</w:t>
            </w:r>
          </w:p>
        </w:tc>
      </w:tr>
      <w:tr>
        <w:tc>
          <w:tcPr/>
          <w:p>
            <w:pPr>
              <w:pStyle w:val="kar_table_cell"/>
              <w:jc w:val="center"/>
            </w:pPr>
            <w:r>
              <w:t xml:space="preserve">37-42 months</w:t>
            </w:r>
          </w:p>
        </w:tc>
        <w:tc>
          <w:tcPr/>
          <w:p>
            <w:pPr>
              <w:pStyle w:val="kar_table_cell"/>
              <w:jc w:val="center"/>
            </w:pPr>
            <w:r>
              <w:t xml:space="preserve">15.00</w:t>
            </w:r>
          </w:p>
        </w:tc>
      </w:tr>
      <w:tr>
        <w:tc>
          <w:tcPr/>
          <w:p>
            <w:pPr>
              <w:pStyle w:val="kar_table_cell"/>
              <w:jc w:val="center"/>
            </w:pPr>
            <w:r>
              <w:t xml:space="preserve">31-36 months</w:t>
            </w:r>
          </w:p>
        </w:tc>
        <w:tc>
          <w:tcPr/>
          <w:p>
            <w:pPr>
              <w:pStyle w:val="kar_table_cell"/>
              <w:jc w:val="center"/>
            </w:pPr>
            <w:r>
              <w:t xml:space="preserve">12.50</w:t>
            </w:r>
          </w:p>
        </w:tc>
      </w:tr>
      <w:tr>
        <w:tc>
          <w:tcPr/>
          <w:p>
            <w:pPr>
              <w:pStyle w:val="kar_table_cell"/>
              <w:jc w:val="center"/>
            </w:pPr>
            <w:r>
              <w:t xml:space="preserve">25-30 months</w:t>
            </w:r>
          </w:p>
        </w:tc>
        <w:tc>
          <w:tcPr/>
          <w:p>
            <w:pPr>
              <w:pStyle w:val="kar_table_cell"/>
              <w:jc w:val="center"/>
            </w:pPr>
            <w:r>
              <w:t xml:space="preserve">11.50</w:t>
            </w:r>
          </w:p>
        </w:tc>
      </w:tr>
      <w:tr>
        <w:tc>
          <w:tcPr/>
          <w:p>
            <w:pPr>
              <w:pStyle w:val="kar_table_cell"/>
              <w:jc w:val="center"/>
            </w:pPr>
            <w:r>
              <w:t xml:space="preserve">19-24 months</w:t>
            </w:r>
          </w:p>
        </w:tc>
        <w:tc>
          <w:tcPr/>
          <w:p>
            <w:pPr>
              <w:pStyle w:val="kar_table_cell"/>
              <w:jc w:val="center"/>
            </w:pPr>
            <w:r>
              <w:t xml:space="preserve">9.00</w:t>
            </w:r>
          </w:p>
        </w:tc>
      </w:tr>
      <w:tr>
        <w:tc>
          <w:tcPr/>
          <w:p>
            <w:pPr>
              <w:pStyle w:val="kar_table_cell"/>
              <w:jc w:val="center"/>
            </w:pPr>
            <w:r>
              <w:t xml:space="preserve">13-18 months</w:t>
            </w:r>
          </w:p>
        </w:tc>
        <w:tc>
          <w:tcPr/>
          <w:p>
            <w:pPr>
              <w:pStyle w:val="kar_table_cell"/>
              <w:jc w:val="center"/>
            </w:pPr>
            <w:r>
              <w:t xml:space="preserve">8.00</w:t>
            </w:r>
          </w:p>
        </w:tc>
      </w:tr>
      <w:tr>
        <w:tc>
          <w:tcPr/>
          <w:p>
            <w:pPr>
              <w:pStyle w:val="kar_table_cell"/>
              <w:jc w:val="center"/>
            </w:pPr>
            <w:r>
              <w:t xml:space="preserve">7-12 months</w:t>
            </w:r>
          </w:p>
        </w:tc>
        <w:tc>
          <w:tcPr/>
          <w:p>
            <w:pPr>
              <w:pStyle w:val="kar_table_cell"/>
              <w:jc w:val="center"/>
            </w:pPr>
            <w:r>
              <w:t xml:space="preserve">5.50</w:t>
            </w:r>
          </w:p>
        </w:tc>
      </w:tr>
      <w:tr>
        <w:tc>
          <w:tcPr/>
          <w:p>
            <w:pPr>
              <w:pStyle w:val="kar_table_cell"/>
              <w:jc w:val="center"/>
            </w:pPr>
            <w:r>
              <w:t xml:space="preserve">1- 6 months</w:t>
            </w:r>
          </w:p>
        </w:tc>
        <w:tc>
          <w:tcPr/>
          <w:p>
            <w:pPr>
              <w:pStyle w:val="kar_table_cell"/>
              <w:jc w:val="center"/>
            </w:pPr>
            <w:r>
              <w:t xml:space="preserve">4.50</w:t>
            </w:r>
          </w:p>
        </w:tc>
      </w:tr>
      <w:tr>
        <w:tc>
          <w:tcPr>
            <w:gridSpan w:val="2"/>
          </w:tcPr>
          <w:p>
            <w:pPr>
              <w:pStyle w:val="kar_table_cell"/>
            </w:pPr>
            <w:r>
              <w:t xml:space="preserve">5. Duplicate motorcycle license, add-on operator's and chauffeur's license. Applicant 18 years of age or greater has lost or destroyed his valid Kentucky motorcycle license. He is applying for a duplicate motorcycle license and to add-on a chauffeur's license and motorcycle license.</w:t>
            </w:r>
          </w:p>
        </w:tc>
      </w:tr>
      <w:tr>
        <w:tc>
          <w:tcPr/>
          <w:p>
            <w:pPr>
              <w:pStyle w:val="kar_table_cell"/>
              <w:jc w:val="center"/>
            </w:pPr>
            <w:r>
              <w:t xml:space="preserve">License Validity Period</w:t>
            </w:r>
          </w:p>
        </w:tc>
        <w:tc>
          <w:tcPr/>
          <w:p>
            <w:pPr>
              <w:pStyle w:val="kar_table_cell"/>
              <w:jc w:val="center"/>
            </w:pPr>
            <w:r>
              <w:t xml:space="preserve">Cost</w:t>
            </w:r>
          </w:p>
        </w:tc>
      </w:tr>
      <w:tr>
        <w:tc>
          <w:tcPr/>
          <w:p>
            <w:pPr>
              <w:pStyle w:val="kar_table_cell"/>
              <w:jc w:val="center"/>
            </w:pPr>
            <w:r>
              <w:t xml:space="preserve">43-48 months</w:t>
            </w:r>
          </w:p>
        </w:tc>
        <w:tc>
          <w:tcPr/>
          <w:p>
            <w:pPr>
              <w:pStyle w:val="kar_table_cell"/>
              <w:jc w:val="center"/>
            </w:pPr>
            <w:r>
              <w:t xml:space="preserve">$16.00</w:t>
            </w:r>
          </w:p>
        </w:tc>
      </w:tr>
      <w:tr>
        <w:tc>
          <w:tcPr/>
          <w:p>
            <w:pPr>
              <w:pStyle w:val="kar_table_cell"/>
              <w:jc w:val="center"/>
            </w:pPr>
            <w:r>
              <w:t xml:space="preserve">37-42 months</w:t>
            </w:r>
          </w:p>
        </w:tc>
        <w:tc>
          <w:tcPr/>
          <w:p>
            <w:pPr>
              <w:pStyle w:val="kar_table_cell"/>
              <w:jc w:val="center"/>
            </w:pPr>
            <w:r>
              <w:t xml:space="preserve">15.00</w:t>
            </w:r>
          </w:p>
        </w:tc>
      </w:tr>
      <w:tr>
        <w:tc>
          <w:tcPr/>
          <w:p>
            <w:pPr>
              <w:pStyle w:val="kar_table_cell"/>
              <w:jc w:val="center"/>
            </w:pPr>
            <w:r>
              <w:t xml:space="preserve">31-36 months</w:t>
            </w:r>
          </w:p>
        </w:tc>
        <w:tc>
          <w:tcPr/>
          <w:p>
            <w:pPr>
              <w:pStyle w:val="kar_table_cell"/>
              <w:jc w:val="center"/>
            </w:pPr>
            <w:r>
              <w:t xml:space="preserve">12.50</w:t>
            </w:r>
          </w:p>
        </w:tc>
      </w:tr>
      <w:tr>
        <w:tc>
          <w:tcPr/>
          <w:p>
            <w:pPr>
              <w:pStyle w:val="kar_table_cell"/>
              <w:jc w:val="center"/>
            </w:pPr>
            <w:r>
              <w:t xml:space="preserve">25-30 months</w:t>
            </w:r>
          </w:p>
        </w:tc>
        <w:tc>
          <w:tcPr/>
          <w:p>
            <w:pPr>
              <w:pStyle w:val="kar_table_cell"/>
              <w:jc w:val="center"/>
            </w:pPr>
            <w:r>
              <w:t xml:space="preserve">11.50</w:t>
            </w:r>
          </w:p>
        </w:tc>
      </w:tr>
      <w:tr>
        <w:tc>
          <w:tcPr/>
          <w:p>
            <w:pPr>
              <w:pStyle w:val="kar_table_cell"/>
              <w:jc w:val="center"/>
            </w:pPr>
            <w:r>
              <w:t xml:space="preserve">19-24 months</w:t>
            </w:r>
          </w:p>
        </w:tc>
        <w:tc>
          <w:tcPr/>
          <w:p>
            <w:pPr>
              <w:pStyle w:val="kar_table_cell"/>
              <w:jc w:val="center"/>
            </w:pPr>
            <w:r>
              <w:t xml:space="preserve">9.00</w:t>
            </w:r>
          </w:p>
        </w:tc>
      </w:tr>
      <w:tr>
        <w:tc>
          <w:tcPr/>
          <w:p>
            <w:pPr>
              <w:pStyle w:val="kar_table_cell"/>
              <w:jc w:val="center"/>
            </w:pPr>
            <w:r>
              <w:t xml:space="preserve">13-18 months</w:t>
            </w:r>
          </w:p>
        </w:tc>
        <w:tc>
          <w:tcPr/>
          <w:p>
            <w:pPr>
              <w:pStyle w:val="kar_table_cell"/>
              <w:jc w:val="center"/>
            </w:pPr>
            <w:r>
              <w:t xml:space="preserve">8.00</w:t>
            </w:r>
          </w:p>
        </w:tc>
      </w:tr>
      <w:tr>
        <w:tc>
          <w:tcPr/>
          <w:p>
            <w:pPr>
              <w:pStyle w:val="kar_table_cell"/>
              <w:jc w:val="center"/>
            </w:pPr>
            <w:r>
              <w:t xml:space="preserve">7-12 months</w:t>
            </w:r>
          </w:p>
        </w:tc>
        <w:tc>
          <w:tcPr/>
          <w:p>
            <w:pPr>
              <w:pStyle w:val="kar_table_cell"/>
              <w:jc w:val="center"/>
            </w:pPr>
            <w:r>
              <w:t xml:space="preserve">5.50</w:t>
            </w:r>
          </w:p>
        </w:tc>
      </w:tr>
      <w:tr>
        <w:tc>
          <w:tcPr/>
          <w:p>
            <w:pPr>
              <w:pStyle w:val="kar_table_cell"/>
              <w:jc w:val="center"/>
            </w:pPr>
            <w:r>
              <w:t xml:space="preserve">1- 6 months</w:t>
            </w:r>
          </w:p>
        </w:tc>
        <w:tc>
          <w:tcPr/>
          <w:p>
            <w:pPr>
              <w:pStyle w:val="kar_table_cell"/>
              <w:jc w:val="center"/>
            </w:pPr>
            <w:r>
              <w:t xml:space="preserve">4.50</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012:050. 13 Ky.R. 455; eff. 9-4-1986;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79d17a6faa4244" /><Relationship Type="http://schemas.openxmlformats.org/officeDocument/2006/relationships/settings" Target="/word/settings.xml" Id="R1951e23052c54cd0" /></Relationships>
</file>