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6940a99a7f4d0d" /></Relationships>
</file>

<file path=word/document.xml><?xml version="1.0" encoding="utf-8"?>
<w:document xmlns:w="http://schemas.openxmlformats.org/wordprocessingml/2006/main">
  <w:body>
    <w:p>
      <w:pPr>
        <w:pStyle w:val="kar_citation"/>
      </w:pPr>
      <w:r>
        <w:t>601 KAR 23:010.</w:t>
      </w:r>
      <w:r>
        <w:t xml:space="preserve"> </w:t>
      </w:r>
      <w:r>
        <w:t xml:space="preserve">Classic motor vehicle project.</w:t>
      </w:r>
    </w:p>
    <w:p>
      <w:pPr>
        <w:pStyle w:val="kar_markup_metadata"/>
      </w:pPr>
      <w:r>
        <w:t xml:space="preserve">RELATES TO: </w:t>
      </w:r>
      <w:r>
        <w:t xml:space="preserve">KRS 186.020, 186A.115, 186A.120, 186A.170(1)(b), 186A.510, 186A.535, 190.300, 190.990(5), 49 U.S.C. 32705</w:t>
      </w:r>
    </w:p>
    <w:p>
      <w:pPr>
        <w:pStyle w:val="kar_markup_metadata"/>
      </w:pPr>
      <w:r>
        <w:t xml:space="preserve">STATUTORY AUTHORITY: </w:t>
      </w:r>
      <w:r>
        <w:t xml:space="preserve">KRS 186A.535</w:t>
      </w:r>
    </w:p>
    <w:p>
      <w:pPr>
        <w:pStyle w:val="kar_markup_metadata"/>
      </w:pPr>
      <w:r>
        <w:t xml:space="preserve">NECESSITY, FUNCTION, AND CONFORMITY: </w:t>
      </w:r>
      <w:r>
        <w:t xml:space="preserve">KRS 186A.535 authorizes the cabinet to promulgate administrative regulations governing the application process and titling of classic motor vehicle projects and restored classic motor vehicle projects. This administrative regulation establishes the procedures necessary to obtain a certificate of title for a classic motor vehicle project as defined by KRS 186A.510(2) and for a classic motor vehicle project that has been restored to roadworthy condition.</w:t>
      </w:r>
    </w:p>
    <w:p>
      <w:pPr>
        <w:pStyle w:val="kar_section"/>
      </w:pPr>
      <w:r>
        <w:t xml:space="preserve">Section 1.</w:t>
      </w:r>
      <w:r>
        <w:t xml:space="preserve"> </w:t>
      </w:r>
      <w:r>
        <w:t xml:space="preserve">Application for Certificate of Title of a Classic Motor Vehicle Project.</w:t>
      </w:r>
    </w:p>
    <w:p>
      <w:pPr>
        <w:pStyle w:val="kar_subsection"/>
      </w:pPr>
      <w:r>
        <w:t xml:space="preserve">(1)</w:t>
      </w:r>
      <w:r>
        <w:t xml:space="preserve"> </w:t>
      </w:r>
      <w:r>
        <w:t xml:space="preserve"> </w:t>
      </w:r>
    </w:p>
    <w:p>
      <w:pPr>
        <w:pStyle w:val="kar_paragraph"/>
      </w:pPr>
      <w:r>
        <w:t xml:space="preserve">(a)</w:t>
      </w:r>
      <w:r>
        <w:t xml:space="preserve"> </w:t>
      </w:r>
      <w:r>
        <w:t xml:space="preserve">"Salvage", "junk vehicle", and "rebuilt vehicle" as defined by KRS 186A.510 shall be considered permanent brands.</w:t>
      </w:r>
    </w:p>
    <w:p>
      <w:pPr>
        <w:pStyle w:val="kar_paragraph"/>
      </w:pPr>
      <w:r>
        <w:t xml:space="preserve">(b)</w:t>
      </w:r>
      <w:r>
        <w:t xml:space="preserve"> </w:t>
      </w:r>
      <w:r>
        <w:t xml:space="preserve">The term "classic motor vehicle project" shall be considered a temporary brand in the process of obtaining title.</w:t>
      </w:r>
    </w:p>
    <w:p>
      <w:pPr>
        <w:pStyle w:val="kar_subsection"/>
      </w:pPr>
      <w:r>
        <w:t xml:space="preserve">(2)</w:t>
      </w:r>
      <w:r>
        <w:t xml:space="preserve"> </w:t>
      </w:r>
      <w:r>
        <w:t xml:space="preserve">The owner of a motor vehicle that meets the definition of "classic motor vehicle project" as defined by KRS 186A.510(2) shall apply for a certificate of title as follows:</w:t>
      </w:r>
    </w:p>
    <w:p>
      <w:pPr>
        <w:pStyle w:val="kar_paragraph"/>
      </w:pPr>
      <w:r>
        <w:t xml:space="preserve">(a)</w:t>
      </w:r>
      <w:r>
        <w:t xml:space="preserve"> </w:t>
      </w:r>
      <w:r>
        <w:t xml:space="preserve">The applicant shall complete an Application for Kentucky Certificate of Title or Registration, Form TC 96-182.</w:t>
      </w:r>
    </w:p>
    <w:p>
      <w:pPr>
        <w:pStyle w:val="kar_paragraph"/>
      </w:pPr>
      <w:r>
        <w:t xml:space="preserve">(b)</w:t>
      </w:r>
      <w:r>
        <w:t xml:space="preserve"> </w:t>
      </w:r>
      <w:r>
        <w:t xml:space="preserve">A certified inspector who meets the requirements of 601 KAR 9:085 shall verify the Vehicle Identification Number VIN of the motor vehicle, and complete the appropriate section of the Application for Kentucky Certificate of Title or Registration, Form TC 96-182.</w:t>
      </w:r>
    </w:p>
    <w:p>
      <w:pPr>
        <w:pStyle w:val="kar_paragraph"/>
      </w:pPr>
      <w:r>
        <w:t xml:space="preserve">(c)</w:t>
      </w:r>
      <w:r>
        <w:t xml:space="preserve"> </w:t>
      </w:r>
      <w:r>
        <w:t xml:space="preserve">The applicant shall submit the completed form to the county clerk of residence accompanied by the supporting documents as required in KRS 186.020.</w:t>
      </w:r>
    </w:p>
    <w:p>
      <w:pPr>
        <w:pStyle w:val="kar_paragraph"/>
      </w:pPr>
      <w:r>
        <w:t xml:space="preserve">(d)</w:t>
      </w:r>
      <w:r>
        <w:t xml:space="preserve"> </w:t>
      </w:r>
      <w:r>
        <w:t xml:space="preserve">A classic motor vehicle project shall not be processed through "speed title" as established in KRS 186A.170(1)(b).</w:t>
      </w:r>
    </w:p>
    <w:p>
      <w:pPr>
        <w:pStyle w:val="kar_section"/>
      </w:pPr>
      <w:r>
        <w:t xml:space="preserve">Section 2.</w:t>
      </w:r>
      <w:r>
        <w:t xml:space="preserve"> </w:t>
      </w:r>
      <w:r>
        <w:t xml:space="preserve">Application for Certificate of Title of a Restored Classic Motor Vehicle Project. The owner of a classic motor vehicle project restored to roadworthy condition shall apply for a certificate of title as follows:</w:t>
      </w:r>
    </w:p>
    <w:p>
      <w:pPr>
        <w:pStyle w:val="kar_subsection"/>
      </w:pPr>
      <w:r>
        <w:t xml:space="preserve">(1)</w:t>
      </w:r>
      <w:r>
        <w:t xml:space="preserve"> </w:t>
      </w:r>
      <w:r>
        <w:t xml:space="preserve">The applicant shall submit a notarized Kentucky Certificate of Title or Registration, Form TC 96-182.</w:t>
      </w:r>
    </w:p>
    <w:p>
      <w:pPr>
        <w:pStyle w:val="kar_subsection"/>
      </w:pPr>
      <w:r>
        <w:t xml:space="preserve">(2)</w:t>
      </w:r>
      <w:r>
        <w:t xml:space="preserve"> </w:t>
      </w:r>
      <w:r>
        <w:t xml:space="preserve">A certified inspector who meets the requirements of 601 KAR 9:085 shall physically inspect the classic motor vehicle project and certify that it is roadworthy pursuant to KRS 186A.510(8).</w:t>
      </w:r>
    </w:p>
    <w:p>
      <w:pPr>
        <w:pStyle w:val="kar_subsection"/>
      </w:pPr>
      <w:r>
        <w:t xml:space="preserve">(3)</w:t>
      </w:r>
      <w:r>
        <w:t xml:space="preserve"> </w:t>
      </w:r>
      <w:r>
        <w:t xml:space="preserve">The applicant shall submit the completed form and supporting documents to the county clerk of residence.</w:t>
      </w:r>
    </w:p>
    <w:p>
      <w:pPr>
        <w:pStyle w:val="kar_subsection"/>
      </w:pPr>
      <w:r>
        <w:t xml:space="preserve">(4)</w:t>
      </w:r>
      <w:r>
        <w:t xml:space="preserve"> </w:t>
      </w:r>
      <w:r>
        <w:t xml:space="preserve">The clerk shall issue an original certificate of title without a special brand.</w:t>
      </w:r>
    </w:p>
    <w:p>
      <w:pPr>
        <w:pStyle w:val="kar_subsection"/>
      </w:pPr>
      <w:r>
        <w:t xml:space="preserve">(5)</w:t>
      </w:r>
      <w:r>
        <w:t xml:space="preserve"> </w:t>
      </w:r>
      <w:r>
        <w:t xml:space="preserve">A restored, roadworthy classic motor vehicle project may be processed through "speed title".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TC 96-182, "Application for Kentucky Certificate of Title or Registration", December 2009, is incorporated by reference.</w:t>
      </w:r>
    </w:p>
    <w:p>
      <w:pPr>
        <w:pStyle w:val="kar_subsection"/>
      </w:pPr>
      <w:r>
        <w:t xml:space="preserve">(2)</w:t>
      </w:r>
      <w:r>
        <w:t xml:space="preserve"> </w:t>
      </w:r>
      <w:r>
        <w:t xml:space="preserve">This material may be inspected, copied, or obtained, subject to applicable copyright law, at the Transportation Cabinet Building, Department of Vehicle Regulations, Division of Motor Vehicle Licensing, Second Floor,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1144; 1487; eff. 2-5-2010; Crt eff. 10-8-2018; Crt eff.4-25-2025.)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2022c5ade846e6" /><Relationship Type="http://schemas.openxmlformats.org/officeDocument/2006/relationships/settings" Target="/word/settings.xml" Id="Ra149ea6fd74945fb" /></Relationships>
</file>