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8ed202aa544a0d" /></Relationships>
</file>

<file path=word/document.xml><?xml version="1.0" encoding="utf-8"?>
<w:document xmlns:w="http://schemas.openxmlformats.org/wordprocessingml/2006/main">
  <w:body>
    <w:p>
      <w:pPr>
        <w:pStyle w:val="kar_citation"/>
      </w:pPr>
      <w:r>
        <w:t>601 KAR 23:030.</w:t>
      </w:r>
      <w:r>
        <w:t xml:space="preserve"> </w:t>
      </w:r>
      <w:r>
        <w:t xml:space="preserve">Motor vehicle speed title process exceptions.</w:t>
      </w:r>
    </w:p>
    <w:p>
      <w:pPr>
        <w:pStyle w:val="kar_markup_metadata"/>
      </w:pPr>
      <w:r>
        <w:t xml:space="preserve">RELATES TO: </w:t>
      </w:r>
      <w:r>
        <w:t xml:space="preserve">KRS 186.115, 186.200, 186A.070, 186A.120, 186A.130, 186A.165, 186A.170, 186A.520</w:t>
      </w:r>
    </w:p>
    <w:p>
      <w:pPr>
        <w:pStyle w:val="kar_markup_metadata"/>
      </w:pPr>
      <w:r>
        <w:t xml:space="preserve">STATUTORY AUTHORITY: </w:t>
      </w:r>
      <w:r>
        <w:t xml:space="preserve">KRS 186A.170(1)(b)</w:t>
      </w:r>
    </w:p>
    <w:p>
      <w:pPr>
        <w:pStyle w:val="kar_markup_metadata"/>
      </w:pPr>
      <w:r>
        <w:t xml:space="preserve">NECESSITY, FUNCTION, AND CONFORMITY: </w:t>
      </w:r>
      <w:r>
        <w:t xml:space="preserve">KRS 186A.170(1)(b) authorizes the Transportation Cabinet, Department of Vehicle Regulation, to promulgate administrative regulations providing exceptions to the speed title procedure. This administrative regulation establishes the procedures necessary to apply to obtain a certificate of title by means of an accelerated process and establishes the process for the cabinet to issue a motor vehicle certificate of title within forty-eight (48) hours of receipt of electronic speed title application from a county clerk.</w:t>
      </w:r>
    </w:p>
    <w:p>
      <w:pPr>
        <w:pStyle w:val="kar_section"/>
      </w:pPr>
      <w:r>
        <w:t xml:space="preserve">Section 1.</w:t>
      </w:r>
      <w:r>
        <w:t xml:space="preserve"> </w:t>
      </w:r>
      <w:r>
        <w:t xml:space="preserve">Definitions.</w:t>
      </w:r>
    </w:p>
    <w:p>
      <w:pPr>
        <w:pStyle w:val="kar_subsection"/>
      </w:pPr>
      <w:r>
        <w:t xml:space="preserve">(1)</w:t>
      </w:r>
      <w:r>
        <w:t xml:space="preserve"> </w:t>
      </w:r>
      <w:r>
        <w:t xml:space="preserve">"Kentucky Certificate of Title" is defined by 103 KAR 44:120.</w:t>
      </w:r>
    </w:p>
    <w:p>
      <w:pPr>
        <w:pStyle w:val="kar_subsection"/>
      </w:pPr>
      <w:r>
        <w:t xml:space="preserve">(2)</w:t>
      </w:r>
      <w:r>
        <w:t xml:space="preserve"> </w:t>
      </w:r>
      <w:r>
        <w:t xml:space="preserve">"Rebuilt title" means a certificate of title issued pursuant to 601 KAR 9:200 for a specific motor vehicle that had been damaged and subsequently restored to an operable condition by replacing two (2) or more major component parts.</w:t>
      </w:r>
    </w:p>
    <w:p>
      <w:pPr>
        <w:pStyle w:val="kar_subsection"/>
      </w:pPr>
      <w:r>
        <w:t xml:space="preserve">(3)</w:t>
      </w:r>
      <w:r>
        <w:t xml:space="preserve"> </w:t>
      </w:r>
      <w:r>
        <w:t xml:space="preserve">"Resident" is defined by KRS 186.010(12).</w:t>
      </w:r>
    </w:p>
    <w:p>
      <w:pPr>
        <w:pStyle w:val="kar_subsection"/>
      </w:pPr>
      <w:r>
        <w:t xml:space="preserve">(4)</w:t>
      </w:r>
      <w:r>
        <w:t xml:space="preserve"> </w:t>
      </w:r>
      <w:r>
        <w:t xml:space="preserve">"Salvage title" is defined by KRS 186A.520(1).</w:t>
      </w:r>
    </w:p>
    <w:p>
      <w:pPr>
        <w:pStyle w:val="kar_subsection"/>
      </w:pPr>
      <w:r>
        <w:t xml:space="preserve">(5)</w:t>
      </w:r>
      <w:r>
        <w:t xml:space="preserve"> </w:t>
      </w:r>
      <w:r>
        <w:t xml:space="preserve">"Speed title" or "Speed certificate of title" means an expedited issuance of a certificate of title by the Transportation Cabinet as established in KRS 186A.170.</w:t>
      </w:r>
    </w:p>
    <w:p>
      <w:pPr>
        <w:pStyle w:val="kar_section"/>
      </w:pPr>
      <w:r>
        <w:t xml:space="preserve">Section 2.</w:t>
      </w:r>
      <w:r>
        <w:t xml:space="preserve"> </w:t>
      </w:r>
      <w:r>
        <w:t xml:space="preserve">Application for Kentucky Certificate of Title and Registration, TC 96-182.</w:t>
      </w:r>
    </w:p>
    <w:p>
      <w:pPr>
        <w:pStyle w:val="kar_subsection"/>
      </w:pPr>
      <w:r>
        <w:t xml:space="preserve">(1)</w:t>
      </w:r>
      <w:r>
        <w:t xml:space="preserve"> </w:t>
      </w:r>
      <w:r>
        <w:t xml:space="preserve">A completed Application for Kentucky Certificate of Title and Registration shall be submitted to the Division of Motor Licensing if a vehicle changes ownership or if the owner is a new Kentucky resident.</w:t>
      </w:r>
    </w:p>
    <w:p>
      <w:pPr>
        <w:pStyle w:val="kar_subsection"/>
      </w:pPr>
      <w:r>
        <w:t xml:space="preserve">(2)</w:t>
      </w:r>
      <w:r>
        <w:t xml:space="preserve"> </w:t>
      </w:r>
      <w:r>
        <w:t xml:space="preserve">A copy of the vehicle owner's Kentucky driver's license and ownership document or documents shall be attached to the Application for Kentucky Certificate of Title and Registration.</w:t>
      </w:r>
    </w:p>
    <w:p>
      <w:pPr>
        <w:pStyle w:val="kar_section"/>
      </w:pPr>
      <w:r>
        <w:t xml:space="preserve">Section 3.</w:t>
      </w:r>
      <w:r>
        <w:t xml:space="preserve"> </w:t>
      </w:r>
      <w:r>
        <w:t xml:space="preserve">Forty-eight (48) Hour Exceptions. An Application for Kentucky Certificate of Title and Registration for a speed certificate of title shall, pursuant to this administrative regulation and KRS 186A.170(1)(b), be exempt from the forty-eight (48) hour requirement established in KRS 186A.170(1) if the Application for Kentucky Certificate of Title and Registration:</w:t>
      </w:r>
    </w:p>
    <w:p>
      <w:pPr>
        <w:pStyle w:val="kar_subsection"/>
      </w:pPr>
      <w:r>
        <w:t xml:space="preserve">(1)</w:t>
      </w:r>
      <w:r>
        <w:t xml:space="preserve"> </w:t>
      </w:r>
      <w:r>
        <w:t xml:space="preserve">Is electronically received by the cabinet from the county clerk on a Friday or Saturday;</w:t>
      </w:r>
    </w:p>
    <w:p>
      <w:pPr>
        <w:pStyle w:val="kar_subsection"/>
      </w:pPr>
      <w:r>
        <w:t xml:space="preserve">(2)</w:t>
      </w:r>
      <w:r>
        <w:t xml:space="preserve"> </w:t>
      </w:r>
      <w:r>
        <w:t xml:space="preserve">Does not include all of the required supporting materials as established in KRS 186.020;</w:t>
      </w:r>
    </w:p>
    <w:p>
      <w:pPr>
        <w:pStyle w:val="kar_subsection"/>
      </w:pPr>
      <w:r>
        <w:t xml:space="preserve">(3)</w:t>
      </w:r>
      <w:r>
        <w:t xml:space="preserve"> </w:t>
      </w:r>
      <w:r>
        <w:t xml:space="preserve">Includes one (1) or more supporting documents that is fraudulent, incomplete, or incorrect;</w:t>
      </w:r>
    </w:p>
    <w:p>
      <w:pPr>
        <w:pStyle w:val="kar_subsection"/>
      </w:pPr>
      <w:r>
        <w:t xml:space="preserve">(4)</w:t>
      </w:r>
      <w:r>
        <w:t xml:space="preserve"> </w:t>
      </w:r>
      <w:r>
        <w:t xml:space="preserve">Is for a classic motor vehicle project as established in 601 KAR 23:010; or</w:t>
      </w:r>
    </w:p>
    <w:p>
      <w:pPr>
        <w:pStyle w:val="kar_subsection"/>
      </w:pPr>
      <w:r>
        <w:t xml:space="preserve">(5)</w:t>
      </w:r>
      <w:r>
        <w:t xml:space="preserve"> </w:t>
      </w:r>
      <w:r>
        <w:t xml:space="preserve">Is not timely delivered to the cabinet due to delays from the postal delivery services.</w:t>
      </w:r>
    </w:p>
    <w:p>
      <w:pPr>
        <w:pStyle w:val="kar_section"/>
      </w:pPr>
      <w:r>
        <w:t xml:space="preserve">Section 4.</w:t>
      </w:r>
      <w:r>
        <w:t xml:space="preserve"> </w:t>
      </w:r>
      <w:r>
        <w:t xml:space="preserve">Motor Vehicles Ineligible for a Speed Title. The following motor vehicles shall not be eligible for a speed title. A motor vehicle:</w:t>
      </w:r>
    </w:p>
    <w:p>
      <w:pPr>
        <w:pStyle w:val="kar_subsection"/>
      </w:pPr>
      <w:r>
        <w:t xml:space="preserve">(1)</w:t>
      </w:r>
      <w:r>
        <w:t xml:space="preserve"> </w:t>
      </w:r>
      <w:r>
        <w:t xml:space="preserve">Assembled from parts of junked, un-rebuildable, or other similar classification that disqualifies the vehicle from being titled for highway use pursuant to KRS 186.115;</w:t>
      </w:r>
    </w:p>
    <w:p>
      <w:pPr>
        <w:pStyle w:val="kar_subsection"/>
      </w:pPr>
      <w:r>
        <w:t xml:space="preserve">(2)</w:t>
      </w:r>
      <w:r>
        <w:t xml:space="preserve"> </w:t>
      </w:r>
      <w:r>
        <w:t xml:space="preserve">Subject to the classic motor vehicle project as established in 601 KAR 23:010;</w:t>
      </w:r>
    </w:p>
    <w:p>
      <w:pPr>
        <w:pStyle w:val="kar_subsection"/>
      </w:pPr>
      <w:r>
        <w:t xml:space="preserve">(3)</w:t>
      </w:r>
      <w:r>
        <w:t xml:space="preserve"> </w:t>
      </w:r>
      <w:r>
        <w:t xml:space="preserve">In a condition that requires the owner to obtain a rebuilt title as established in 601 KAR 9:200; or</w:t>
      </w:r>
    </w:p>
    <w:p>
      <w:pPr>
        <w:pStyle w:val="kar_subsection"/>
      </w:pPr>
      <w:r>
        <w:t xml:space="preserve">(4)</w:t>
      </w:r>
      <w:r>
        <w:t xml:space="preserve"> </w:t>
      </w:r>
      <w:r>
        <w:t xml:space="preserve">In a condition that requires the owner to obtain a salvage title as established in KRS 186A.520.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for Kentucky Certificate of Title and Registration," TC 96-182, May 2020 is incorporated by reference.</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Transportation Cabinet Building, Department of Vehicle Regulation, Division of Motor Licensing, 200 Mero Street, Frankfort, Kentucky 40622, Monday through Friday, 8:00 a.m. through 4:30 p.m.</w:t>
      </w:r>
    </w:p>
    <w:p>
      <w:pPr>
        <w:pStyle w:val="kar_paragraph"/>
      </w:pPr>
      <w:r>
        <w:t xml:space="preserve">(b)</w:t>
      </w:r>
      <w:r>
        <w:t xml:space="preserve"> </w:t>
      </w:r>
      <w:r>
        <w:t xml:space="preserve">This material is also available on the cabinet's Web site at http://drive.ky.gov.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1324, 1957;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800a20fc9c46da" /><Relationship Type="http://schemas.openxmlformats.org/officeDocument/2006/relationships/settings" Target="/word/settings.xml" Id="R361ecc7a95d147a0" /></Relationships>
</file>