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2e06b733bb4ebe" /></Relationships>
</file>

<file path=word/document.xml><?xml version="1.0" encoding="utf-8"?>
<w:document xmlns:w="http://schemas.openxmlformats.org/wordprocessingml/2006/main">
  <w:body>
    <w:p>
      <w:pPr>
        <w:pStyle w:val="kar_citation"/>
      </w:pPr>
      <w:r>
        <w:t>32 KAR 1:070.</w:t>
      </w:r>
      <w:r>
        <w:t xml:space="preserve"> </w:t>
      </w:r>
      <w:r>
        <w:t xml:space="preserve">Waiver from filing candidate election finance statement.</w:t>
      </w:r>
    </w:p>
    <w:p>
      <w:pPr>
        <w:pStyle w:val="kar_markup_metadata"/>
      </w:pPr>
      <w:r>
        <w:t xml:space="preserve">RELATES TO: </w:t>
      </w:r>
      <w:r>
        <w:t xml:space="preserve">KRS 121.180(9)</w:t>
      </w:r>
    </w:p>
    <w:p>
      <w:pPr>
        <w:pStyle w:val="kar_markup_metadata"/>
      </w:pPr>
      <w:r>
        <w:t xml:space="preserve">STATUTORY AUTHORITY: </w:t>
      </w:r>
      <w:r>
        <w:t xml:space="preserve">KRS 121.120(1)(g), (4)</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This administrative regulation specifies the form to be used by a candidate or slate of candidates to request a waiver from filing election finance statements and incorporates the waiver form by reference.</w:t>
      </w:r>
    </w:p>
    <w:p>
      <w:pPr>
        <w:pStyle w:val="kar_section"/>
      </w:pPr>
      <w:r>
        <w:t xml:space="preserve">Section 1.</w:t>
      </w:r>
      <w:r>
        <w:t xml:space="preserve"> </w:t>
      </w:r>
      <w:r>
        <w:t xml:space="preserve">A candidate or slate of candidates shall use the "Political Organization Registration" form, incorporated by reference in 32 KAR 1:050, to request a "Waiver from Filing Candidate Election Finance Statement". Upon filing a "Waiver from Filing Candidate Election Finance Statement", a candidate or slate of candidates shall be relieved of the duty personally to file election finance statements and keep records of receipts and expenditures, so long as the candidate or slate of candidates meets the conditions set forth in KRS 121.180(9).</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"Waiver from Filing Candidate Election Finance Statement", KREF 011, revised 01/2019, is incorporated by reference.</w:t>
      </w:r>
    </w:p>
    <w:p>
      <w:pPr>
        <w:pStyle w:val="kar_subsection"/>
      </w:pPr>
      <w:r>
        <w:t xml:space="preserve">(2)</w:t>
      </w:r>
      <w:r>
        <w:t xml:space="preserve"> </w:t>
      </w:r>
      <w:r>
        <w:t xml:space="preserve">This material may be inspected, copied, or obtained, subject to applicable copyright law, at the office of the Kentucky Registry of Election Finance,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1029; 1117; eff. 3-31-1984; Recodified from 801 KAR 1:080, eff. 8-5-1992; 32 Ky.R. 704; 1081; eff. 1-6-2006; 38 Ky.R. 295; 736; eff. 11-4-2011; 45 Ky.R. 2402;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80e182d25949e5" /><Relationship Type="http://schemas.openxmlformats.org/officeDocument/2006/relationships/settings" Target="/word/settings.xml" Id="R5beb4b7c877a423b" /></Relationships>
</file>