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cc09d40214c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1:030.</w:t>
      </w:r>
      <w:r>
        <w:t xml:space="preserve"> </w:t>
      </w:r>
      <w:r>
        <w:t xml:space="preserve">Institution must provide records and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48529985954f40" /><Relationship Type="http://schemas.openxmlformats.org/officeDocument/2006/relationships/settings" Target="/word/settings.xml" Id="R461b38e74fe94a28" /></Relationships>
</file>