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4b2f7a70fd4a91" /></Relationships>
</file>

<file path=word/document.xml><?xml version="1.0" encoding="utf-8"?>
<w:document xmlns:w="http://schemas.openxmlformats.org/wordprocessingml/2006/main">
  <w:body>
    <w:p>
      <w:pPr>
        <w:pStyle w:val="kar_citation"/>
      </w:pPr>
      <w:r>
        <w:t>603 KAR 5:071.</w:t>
      </w:r>
      <w:r>
        <w:t xml:space="preserve"> </w:t>
      </w:r>
      <w:r>
        <w:t xml:space="preserve">Bus dimension limits.</w:t>
      </w:r>
    </w:p>
    <w:p>
      <w:pPr>
        <w:pStyle w:val="kar_markup_metadata"/>
      </w:pPr>
      <w:r>
        <w:t xml:space="preserve">RELATES TO: </w:t>
      </w:r>
      <w:r>
        <w:t xml:space="preserve">KRS 189.221, 189.222, 189.265, 281.735, 23 C.F.R. Part 658</w:t>
      </w:r>
    </w:p>
    <w:p>
      <w:pPr>
        <w:pStyle w:val="kar_markup_metadata"/>
      </w:pPr>
      <w:r>
        <w:t xml:space="preserve">STATUTORY AUTHORITY: </w:t>
      </w:r>
      <w:r>
        <w:t xml:space="preserve">KRS 189.221, 189.222, 189.265, 281.735, 23 C.F.R. Part 658</w:t>
      </w:r>
    </w:p>
    <w:p>
      <w:pPr>
        <w:pStyle w:val="kar_markup_metadata"/>
      </w:pPr>
      <w:r>
        <w:t xml:space="preserve">NECESSITY, FUNCTION, AND CONFORMITY: </w:t>
      </w:r>
      <w:r>
        <w:t xml:space="preserve">KRS 189.222 authorizes the Secretary of Transportation to increase the dimension limits prescribed in KRS 189.221 for vehicles operated on designated state maintained highways or portions thereof up to specified limits if the increase is justified by the safety of the designated highways. KRS 189.222(6)(b) authorizes the Secretary of Transportation to increase the width limit for vehicles on the Federal Aid Highway System and the State Parkway System when authorized by federal law or laws or regulations up to a specified limit. KRS 189.265 establishes length and width limits for buses and authorizes the Secretary of Transportation to increase the width limits of motor buses, except for those operated by transit authorities created pursuant to KRS Chapter 96A, on state maintained highways if the increase is justified by the width of the designated highways. KRS 281.735(3) establishes a width limit for city and suburban buses and authorizes the Secretary of Transportation to increase the width limit on state maintained highways for all other buses only as provided by law. Federal regulation 23 CFR Part 658 requires the establishment of a system of roads both state maintained and locally maintained over which motor vehicles with increased dimensions are allowed to operate. This administrative regulation is adopted to set the maximum dimension limits for buses.</w:t>
      </w:r>
    </w:p>
    <w:p>
      <w:pPr>
        <w:pStyle w:val="kar_section"/>
      </w:pPr>
      <w:r>
        <w:t xml:space="preserve">Section 1.</w:t>
      </w:r>
      <w:r>
        <w:t xml:space="preserve"> </w:t>
      </w:r>
      <w:r>
        <w:t xml:space="preserve">Except as provided in Sections 2 and 3 of this administrative regulation the maximum dimensions for buses having a seating capacity of ten (10) or more, including the driver, operated on any state maintained highway shall be as set forth in KRS 189.265.</w:t>
      </w:r>
    </w:p>
    <w:p>
      <w:pPr>
        <w:pStyle w:val="kar_section"/>
      </w:pPr>
      <w:r>
        <w:t xml:space="preserve">Section 2.</w:t>
      </w:r>
      <w:r>
        <w:t xml:space="preserve"> </w:t>
      </w:r>
      <w:r>
        <w:t xml:space="preserve">Buses which do not exceed a width of 102 inches (2.5925 meters), exclusive of any required safety equipment and tire bulge due to load, may be operated on those highways designated for the operation of motor vehicle with increased dimensions by Section 5 of 603 KAR 5:070.</w:t>
      </w:r>
    </w:p>
    <w:p>
      <w:pPr>
        <w:pStyle w:val="kar_section"/>
      </w:pPr>
      <w:r>
        <w:t xml:space="preserve">Section 3.</w:t>
      </w:r>
      <w:r>
        <w:t xml:space="preserve"> </w:t>
      </w:r>
      <w:r>
        <w:t xml:space="preserve">Buses which are allowed the increased width under the authority of Section 2 of this administrative regulation shall be allowed to operate within five (5) driving miles (8.05 kilometers) on state maintained highways from the designated routes for the purpose of attaining reasonable access to terminals; facilities for food, lodging, and rest; facilities for fuel and repairs; and points of loading and unloading of passengers and freight.</w:t>
      </w:r>
    </w:p>
    <w:p>
      <w:pPr>
        <w:pStyle w:val="kar_section"/>
      </w:pPr>
      <w:r>
        <w:t xml:space="preserve">Section 4.</w:t>
      </w:r>
      <w:r>
        <w:t xml:space="preserve"> </w:t>
      </w:r>
      <w:r>
        <w:t xml:space="preserve">Buses which are allowed the increased width under the authority of Section 2 of this administrative regulation shall be allowed to operate within one (1) driving mile (1.61 kilometers) on locally maintained highways from the designated routes for the purpose of attaining reasonable access to terminals; facilities for food, lodging, and rest; facilities for fuel and repairs; and points of loading and unloading of passengers and freight.</w:t>
      </w:r>
    </w:p>
    <w:p>
      <w:pPr>
        <w:pStyle w:val="kar_history"/>
        <w:sectPr>
          <w:pgSz w:w="12240" w:h="15840" w:orient="portrait" w:code="1"/>
          <w:pgMar w:top="1080" w:right="1080" w:bottom="1080" w:left="1080" w:header="720" w:footer="720" w:gutter="0"/>
          <w:paperSrc w:first="263" w:other="263"/>
          <w:noEndnote/>
          <w:docGrid w:linePitch="218"/>
        </w:sectPr>
      </w:pPr>
      <w:r>
        <w:t xml:space="preserve">(603 KAR 005:071. 13 Ky.R. 1011; eff. 12-2-1986; 17 Ky.R. 1838; 2442; eff. 2-7-1991; 18 Ky.R. 464; eff. 10-1-1991; 22 Ky.R. 624; eff. 11-1-1995; Crt eff. 11-26-2019; Crt eff. 12-5-2025.)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3e8163d3734f1a" /><Relationship Type="http://schemas.openxmlformats.org/officeDocument/2006/relationships/settings" Target="/word/settings.xml" Id="Ra12a46244dcf4997" /></Relationships>
</file>