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b05277938d4183" /></Relationships>
</file>

<file path=word/document.xml><?xml version="1.0" encoding="utf-8"?>
<w:document xmlns:w="http://schemas.openxmlformats.org/wordprocessingml/2006/main">
  <w:body>
    <w:p>
      <w:pPr>
        <w:pStyle w:val="kar_citation"/>
      </w:pPr>
      <w:r>
        <w:t>603 KAR 7:020.</w:t>
      </w:r>
      <w:r>
        <w:t xml:space="preserve"> </w:t>
      </w:r>
      <w:r>
        <w:t xml:space="preserve">Nonurbanized Public Transportation Program and Elderly and Handicapped Program.</w:t>
      </w:r>
    </w:p>
    <w:p>
      <w:pPr>
        <w:pStyle w:val="kar_markup_metadata"/>
      </w:pPr>
      <w:r>
        <w:t xml:space="preserve">RELATES TO: </w:t>
      </w:r>
      <w:r>
        <w:t xml:space="preserve">KRS 96A.010-96A.370, 96A.090, 96A.095</w:t>
      </w:r>
    </w:p>
    <w:p>
      <w:pPr>
        <w:pStyle w:val="kar_markup_metadata"/>
      </w:pPr>
      <w:r>
        <w:t xml:space="preserve">STATUTORY AUTHORITY: </w:t>
      </w:r>
      <w:r>
        <w:t xml:space="preserve">KRS 174.080</w:t>
      </w:r>
    </w:p>
    <w:p>
      <w:pPr>
        <w:pStyle w:val="kar_markup_metadata"/>
      </w:pPr>
      <w:r>
        <w:t xml:space="preserve">NECESSITY, FUNCTION, AND CONFORMITY: </w:t>
      </w:r>
      <w:r>
        <w:t xml:space="preserve">The Nonurbanized Public Transportation Program is authorized and governed by Section 18 of the Urban Mass Transportation Act of 1964, as amended; 49 USC 1601 et seq. and 49 CFR 825. The Elderly and Handicapped Public Transportation Program is authorized and governed by Section 16(b)(2) of the same Act. The Transportation Cabinet is authorized by KRS 96A.095 to accept funds from the Commonwealth and any of its agencies and from federal agencies appropriations and grants to accomplish the promotion and development of mass transit services in Kentucky. The function of this administrative regulation is to implement the procedures required to administer the Nonurbanized Public Transportation Program and the Elderly and Handicapped Public Transportation Program in accordance with applicable state and federal laws and regulations.</w:t>
      </w:r>
    </w:p>
    <w:p>
      <w:pPr>
        <w:pStyle w:val="kar_section"/>
      </w:pPr>
      <w:r>
        <w:t xml:space="preserve">Section 1.</w:t>
      </w:r>
      <w:r>
        <w:t xml:space="preserve"> </w:t>
      </w:r>
      <w:r>
        <w:t xml:space="preserve">In order to facilitate the administration of the Nonurbanized Public Transportation Program as authorized by Section 18 of the Urban Mass Transportation Act and KRS Chapter 96A and the Elderly and Handicapped Public Transportation Program as authorized by Section 16(b)(2) of the Urban Mass Transportation Act and KRS Chapter 96A, the following are adopted by reference:</w:t>
      </w:r>
    </w:p>
    <w:p>
      <w:pPr>
        <w:pStyle w:val="kar_subsection"/>
      </w:pPr>
      <w:r>
        <w:t xml:space="preserve">(1)</w:t>
      </w:r>
      <w:r>
        <w:t xml:space="preserve"> </w:t>
      </w:r>
      <w:r>
        <w:t xml:space="preserve">The "State Management Plan" for the Section 18 and Section 16(b)(2) Programs issued April, 1981 and last revised September, 1988, by the Transportation Cabinet. This management plan is a document designed to facilitate both the Transportation Cabinet and the Urban Mass Transportation Administration (UMTA). It outlines the cabinet's procedures and policies for administering both the Section 18 and Section 16(b)(2) programs. It also includes guidelines to inform all prospective and continuing grantees for public transportation assistance in nonurbanized areas of the federal and state requirements for a grant.</w:t>
      </w:r>
    </w:p>
    <w:p>
      <w:pPr>
        <w:pStyle w:val="kar_subsection"/>
      </w:pPr>
      <w:r>
        <w:t xml:space="preserve">(2)</w:t>
      </w:r>
      <w:r>
        <w:t xml:space="preserve"> </w:t>
      </w:r>
      <w:r>
        <w:t xml:space="preserve">The Section 16(b)(2) Application Guidelines issued October, 1988 by the Transportation Cabinet. It includes guidelines to inform all prospective and continuing grantees for elderly or handicapped public transportation assistance of the federal and state requirements for a grant.</w:t>
      </w:r>
    </w:p>
    <w:p>
      <w:pPr>
        <w:pStyle w:val="kar_section"/>
      </w:pPr>
      <w:r>
        <w:t xml:space="preserve">Section 2.</w:t>
      </w:r>
      <w:r>
        <w:t xml:space="preserve"> </w:t>
      </w:r>
      <w:r>
        <w:t xml:space="preserve">All documents incorporated by reference are on file for public inspection in the Division of Mass Transportation, 11th Floor, State Office Building, Frankfort, Kentucky 40622.</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346; eff. 9-11-1984; 12 Ky.R. 1853; eff. 7-2-1986; 13 Ky.R. 2091; eff. 7-2-1987; 15 Ky.R. 1553; eff. 1-27-1989;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3a5f7f2d80430d" /><Relationship Type="http://schemas.openxmlformats.org/officeDocument/2006/relationships/settings" Target="/word/settings.xml" Id="Rfc451600930b4838" /></Relationships>
</file>