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97c3dc3a7341ae" /></Relationships>
</file>

<file path=word/document.xml><?xml version="1.0" encoding="utf-8"?>
<w:document xmlns:w="http://schemas.openxmlformats.org/wordprocessingml/2006/main">
  <w:body>
    <w:p>
      <w:pPr>
        <w:pStyle w:val="kar_citation"/>
      </w:pPr>
      <w:r>
        <w:t>702 KAR 1:180.</w:t>
      </w:r>
      <w:r>
        <w:t xml:space="preserve"> </w:t>
      </w:r>
      <w:r>
        <w:t xml:space="preserve">School security risk assessment tool.</w:t>
      </w:r>
    </w:p>
    <w:p>
      <w:pPr>
        <w:pStyle w:val="kar_markup_metadata"/>
      </w:pPr>
      <w:r>
        <w:t xml:space="preserve">RELATES TO: </w:t>
      </w:r>
      <w:r>
        <w:t xml:space="preserve">KRS 156.160, 158.4410, 158.4412, 158.442, 158.443, 158.444</w:t>
      </w:r>
    </w:p>
    <w:p>
      <w:pPr>
        <w:pStyle w:val="kar_markup_metadata"/>
      </w:pPr>
      <w:r>
        <w:t xml:space="preserve">STATUTORY AUTHORITY: </w:t>
      </w:r>
      <w:r>
        <w:t xml:space="preserve">KRS 156.029, 156.070, 156.160, 158.442, 158.443, 158.444</w:t>
      </w:r>
    </w:p>
    <w:p>
      <w:pPr>
        <w:pStyle w:val="kar_markup_metadata"/>
      </w:pPr>
      <w:r>
        <w:t xml:space="preserve">NECESSITY, FUNCTION, AND CONFORMITY: </w:t>
      </w:r>
      <w:r>
        <w:t xml:space="preserve">KRS 156.029(7) establishes that the primary function of the Kentucky Board of Education (KBE) is to adopt administrative regulations governing the educational programs, services, and activities within the KBE's jurisdiction that the Kentucky Department of Education (department) administers and operates, and KRS 156.160 requires the KBE to promulgate administrative regulations establishing standards which school districts shall meet in student, program, service, and operational performance. In accordance with KRS 158.442, which establishes the Center for School Safety (KCSS), the KCSS is required to advise the Kentucky Board of Education on administrative policies and administrative regulations relating to school safety and security. KRS 158.443(9)(b) requires that the board of directors for the KCSS approve a school security risk assessment tool and updates as necessary in accordance with KRS 158.4410 to be incorporated by reference within an administrative regulation promulgated in accordance with KRS Chapter 13A. KRS 158.444 requires the Kentucky Board of Education to promulgate administrative regulations related to school safety, student discipline, and related matters. This administrative regulation incorporates by reference the school security risk assessment tool approved by the KCSS board of directors.</w:t>
      </w:r>
    </w:p>
    <w:p>
      <w:pPr>
        <w:pStyle w:val="kar_section"/>
      </w:pPr>
      <w:r>
        <w:t xml:space="preserve">Section 1.</w:t>
      </w:r>
      <w:r>
        <w:t xml:space="preserve"> </w:t>
      </w:r>
      <w:r>
        <w:t xml:space="preserve">Verification. (1) As required by KRS 158.4410, each local district superintendent shall annually verify that all schools within the district have completed the Internal School Security Risk Assessment Tool approved by the KCSS board of directors and incorporated by reference within this administrative regulation pursuant to KRS 158.443.</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"Internal School Security Risk Assessment Tool", June 2020, is incorporated by reference.</w:t>
      </w:r>
    </w:p>
    <w:p>
      <w:pPr>
        <w:pStyle w:val="kar_subsection"/>
      </w:pPr>
      <w:r>
        <w:t xml:space="preserve">(2)</w:t>
      </w:r>
      <w:r>
        <w:t xml:space="preserve"> </w:t>
      </w:r>
      <w:r>
        <w:t xml:space="preserve">This material may be inspected, copied, or obtained, subject to applicable copyright law, at the Kentucky Department of Education,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1177, 1552, 1835; eff. 3-9-2018; 47 Ky.R. 229, 727; eff. 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9aa78342aa4ef0" /><Relationship Type="http://schemas.openxmlformats.org/officeDocument/2006/relationships/settings" Target="/word/settings.xml" Id="Ra45c9444a8b04b5a" /></Relationships>
</file>