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c99789ca37420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3:010.</w:t>
      </w:r>
      <w:r>
        <w:t xml:space="preserve"> </w:t>
      </w:r>
      <w:r>
        <w:t xml:space="preserve">Guidelines for use of capital outlay funds.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bd18e40f32489b" /><Relationship Type="http://schemas.openxmlformats.org/officeDocument/2006/relationships/settings" Target="/word/settings.xml" Id="R7f25f82b3cff444f" /></Relationships>
</file>