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6c94e07814a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4:120.</w:t>
      </w:r>
      <w:r>
        <w:t xml:space="preserve"> </w:t>
      </w:r>
      <w:r>
        <w:t xml:space="preserve">Square food costs and maximum budget.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3590316ae841aa" /><Relationship Type="http://schemas.openxmlformats.org/officeDocument/2006/relationships/settings" Target="/word/settings.xml" Id="Rbffcfbc8cf884e9c" /></Relationships>
</file>