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fa28fb83149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4:020.</w:t>
      </w:r>
      <w:r>
        <w:t xml:space="preserve"> </w:t>
      </w:r>
      <w:r>
        <w:t xml:space="preserve">Annual performance reports and standards of student, program, service, and operational performance.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756c54a9424abc" /><Relationship Type="http://schemas.openxmlformats.org/officeDocument/2006/relationships/settings" Target="/word/settings.xml" Id="R8c591f470e5a4421" /></Relationships>
</file>