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000efb13f24d04" /></Relationships>
</file>

<file path=word/document.xml><?xml version="1.0" encoding="utf-8"?>
<w:document xmlns:w="http://schemas.openxmlformats.org/wordprocessingml/2006/main">
  <w:body>
    <w:p>
      <w:pPr>
        <w:pStyle w:val="kar_citation"/>
      </w:pPr>
      <w:r>
        <w:t>703 KAR 5:080.</w:t>
      </w:r>
      <w:r>
        <w:t xml:space="preserve"> </w:t>
      </w:r>
      <w:r>
        <w:t xml:space="preserve">Administration Code for Kentucky's Educational Assessment Program.</w:t>
      </w:r>
    </w:p>
    <w:p>
      <w:pPr>
        <w:pStyle w:val="kar_markup_metadata"/>
      </w:pPr>
      <w:r>
        <w:t xml:space="preserve">RELATES TO: </w:t>
      </w:r>
      <w:r>
        <w:t xml:space="preserve">KRS 158.6453, 158.6455</w:t>
      </w:r>
    </w:p>
    <w:p>
      <w:pPr>
        <w:pStyle w:val="kar_markup_metadata"/>
      </w:pPr>
      <w:r>
        <w:t xml:space="preserve">STATUTORY AUTHORITY: </w:t>
      </w:r>
      <w:r>
        <w:t xml:space="preserve">KRS 156.070, 158.6453, 158.6455</w:t>
      </w:r>
    </w:p>
    <w:p>
      <w:pPr>
        <w:pStyle w:val="kar_markup_metadata"/>
      </w:pPr>
      <w:r>
        <w:t xml:space="preserve">NECESSITY, FUNCTION, AND CONFORMITY: </w:t>
      </w:r>
      <w:r>
        <w:t xml:space="preserve">KRS 158.6455 requires the Kentucky Board of Education to promulgate administrative regulations to establish a system for identifying and rewarding successful schools and to establish appropriate consequences for schools failing to meet or exceed their assistance line. This administrative regulation establishes an Administration Code for Kentucky's Educational Assessment Program for appropriate testing practices for state required tests.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"Administration Code for Kentucky's Educational Assessment Program", February 2014, is incorporated by reference.</w:t>
      </w:r>
    </w:p>
    <w:p>
      <w:pPr>
        <w:pStyle w:val="kar_subsection"/>
      </w:pPr>
      <w:r>
        <w:t xml:space="preserve">(2)</w:t>
      </w:r>
      <w:r>
        <w:t xml:space="preserve"> </w:t>
      </w:r>
      <w:r>
        <w:t xml:space="preserve">This document may be inspected, copied, or obtained, subject to applicable copyright law, at the Department of Education, Office of Assessment and Accountability, 18th Floor, Capital Plaza Tower, 500 Mero Street, Frankfort, Kentucky,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667; eff. 11-1-1999; 35 Ky.R. 638; 2051; eff. 2-12-2009; 36 Ky.R. 159; 1024; eff. 9-14-2009; 40 Ky.R. 1439; 2186; eff. 5-2-2014; Cert eff. 10-23-2020; TAm eff. 3-8-2023.)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f6c5e6e6f645cd" /><Relationship Type="http://schemas.openxmlformats.org/officeDocument/2006/relationships/settings" Target="/word/settings.xml" Id="R1b6d0aa406cd45fa" /></Relationships>
</file>