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3cd773cb547f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3:130.</w:t>
      </w:r>
      <w:r>
        <w:t xml:space="preserve"> </w:t>
      </w:r>
      <w:r>
        <w:t xml:space="preserve">Criteria for the unit of art education teacher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634ef985db4523" /><Relationship Type="http://schemas.openxmlformats.org/officeDocument/2006/relationships/settings" Target="/word/settings.xml" Id="R8384904452ad40f2" /></Relationships>
</file>