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15fb72d6d46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7:056.</w:t>
      </w:r>
      <w:r>
        <w:t xml:space="preserve"> </w:t>
      </w:r>
      <w:r>
        <w:t xml:space="preserve">Conditions for administrating corporal punishment.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b88526183c4ba3" /><Relationship Type="http://schemas.openxmlformats.org/officeDocument/2006/relationships/settings" Target="/word/settings.xml" Id="Rab2341d4ce5f4bb4" /></Relationships>
</file>