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2cc0825814f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7:110.</w:t>
      </w:r>
      <w:r>
        <w:t xml:space="preserve"> </w:t>
      </w:r>
      <w:r>
        <w:t xml:space="preserve">School council policy rejection; appeal procedure.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8e39034a464b7a" /><Relationship Type="http://schemas.openxmlformats.org/officeDocument/2006/relationships/settings" Target="/word/settings.xml" Id="R40d38b5a971c43ea" /></Relationships>
</file>