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7fa3650aa47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708 KAR 1:050.</w:t>
      </w:r>
      <w:r>
        <w:t xml:space="preserve"> </w:t>
      </w:r>
      <w:r>
        <w:t xml:space="preserve">Donee requirements on use and disposal of federal excess property.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21952b5b174d37" /><Relationship Type="http://schemas.openxmlformats.org/officeDocument/2006/relationships/settings" Target="/word/settings.xml" Id="R320f83e79aeb41e0" /></Relationships>
</file>