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2c124cd4742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709 KAR 1:100.</w:t>
      </w:r>
      <w:r>
        <w:t xml:space="preserve"> </w:t>
      </w:r>
      <w:r>
        <w:t xml:space="preserve">Approval of applications under Section 353 of Adult Education Act.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b1f4274f3b41f2" /><Relationship Type="http://schemas.openxmlformats.org/officeDocument/2006/relationships/settings" Target="/word/settings.xml" Id="R4b50ad47d0204664" /></Relationships>
</file>