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5e2ba5c48d4c8e" /></Relationships>
</file>

<file path=word/document.xml><?xml version="1.0" encoding="utf-8"?>
<w:document xmlns:w="http://schemas.openxmlformats.org/wordprocessingml/2006/main">
  <w:body>
    <w:p>
      <w:pPr>
        <w:pStyle w:val="kar_citation"/>
      </w:pPr>
      <w:r>
        <w:t>780 KAR 3:010.</w:t>
      </w:r>
      <w:r>
        <w:t xml:space="preserve"> </w:t>
      </w:r>
      <w:r>
        <w:t xml:space="preserve">Classification plan.</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 requires the executive director to promulgate administrative regulations to govern the classification plan for certified and equivalent staff in the Office of Career and Technical Education. This administrative regulation establishes the classification plan for certified and equivalent staff in the Office of Career and Technical Education.</w:t>
      </w:r>
    </w:p>
    <w:p>
      <w:pPr>
        <w:pStyle w:val="kar_section"/>
      </w:pPr>
      <w:r>
        <w:t xml:space="preserve">Section 1.</w:t>
      </w:r>
      <w:r>
        <w:t xml:space="preserve"> </w:t>
      </w:r>
      <w:r>
        <w:t xml:space="preserve">Interpretation of Class Specifications.</w:t>
      </w:r>
    </w:p>
    <w:p>
      <w:pPr>
        <w:pStyle w:val="kar_subsection"/>
      </w:pPr>
      <w:r>
        <w:t xml:space="preserve">(1)</w:t>
      </w:r>
      <w:r>
        <w:t xml:space="preserve"> </w:t>
      </w:r>
      <w:r>
        <w:t xml:space="preserve">Class specifications shall be descriptive, explanatory, and designed to indicate the kinds of positions that shall be allocated to the various job classifications as determined by their characteristics, duties, and responsibilities.</w:t>
      </w:r>
    </w:p>
    <w:p>
      <w:pPr>
        <w:pStyle w:val="kar_subsection"/>
      </w:pPr>
      <w:r>
        <w:t xml:space="preserve">(2)</w:t>
      </w:r>
      <w:r>
        <w:t xml:space="preserve"> </w:t>
      </w:r>
      <w:r>
        <w:t xml:space="preserve">Characteristics of a class shall be general statements indicating the level of responsibility and discretion of positions in that job classification.</w:t>
      </w:r>
    </w:p>
    <w:p>
      <w:pPr>
        <w:pStyle w:val="kar_subsection"/>
      </w:pPr>
      <w:r>
        <w:t xml:space="preserve">(3)</w:t>
      </w:r>
      <w:r>
        <w:t xml:space="preserve"> </w:t>
      </w:r>
      <w:r>
        <w:t xml:space="preserve">Examples of duties or responsibilities shall not be construed as describing what the duties or responsibilities of any position shall be and shall not limit the executive director's ability to take, add to, or otherwise alter the duties and responsibilities of a position. The use of an individual expression or illustration as to duties or responsibilities shall not be regarded as excluding assignments of others not mentioned which are of similar kind or quality.</w:t>
      </w:r>
    </w:p>
    <w:p>
      <w:pPr>
        <w:pStyle w:val="kar_subsection"/>
      </w:pPr>
      <w:r>
        <w:t xml:space="preserve">(4)</w:t>
      </w:r>
      <w:r>
        <w:t xml:space="preserve"> </w:t>
      </w:r>
      <w:r>
        <w:t xml:space="preserve">Minimum requirements shall be comprehensive statements of the minimum background as to education, experience, and other qualifications which shall be required in all cases as evidence of an appointee's ability to perform the work properly.</w:t>
      </w:r>
    </w:p>
    <w:p>
      <w:pPr>
        <w:pStyle w:val="kar_section"/>
      </w:pPr>
      <w:r>
        <w:t xml:space="preserve">Section 2.</w:t>
      </w:r>
      <w:r>
        <w:t xml:space="preserve"> </w:t>
      </w:r>
      <w:r>
        <w:t xml:space="preserve">Official Copy of Class Specifications.</w:t>
      </w:r>
    </w:p>
    <w:p>
      <w:pPr>
        <w:pStyle w:val="kar_subsection"/>
      </w:pPr>
      <w:r>
        <w:t xml:space="preserve">(1)</w:t>
      </w:r>
      <w:r>
        <w:t xml:space="preserve"> </w:t>
      </w:r>
      <w:r>
        <w:t xml:space="preserve">The Office of Career and Technical Education shall maintain a master set for all approved class specifications. The specifications shall constitute the official class specifications for the classification plan. The copies of the specification for each job classification shall indicate the date of adoption or the last revision of the specification.</w:t>
      </w:r>
    </w:p>
    <w:p>
      <w:pPr>
        <w:pStyle w:val="kar_subsection"/>
      </w:pPr>
      <w:r>
        <w:t xml:space="preserve">(2)</w:t>
      </w:r>
      <w:r>
        <w:t xml:space="preserve"> </w:t>
      </w:r>
      <w:r>
        <w:t xml:space="preserve">The Office of Career and Technical Education shall provide class specifications for inspection to any employee or the public under reasonable conditions during regular business hours.</w:t>
      </w:r>
    </w:p>
    <w:p>
      <w:pPr>
        <w:pStyle w:val="kar_section"/>
      </w:pPr>
      <w:r>
        <w:t xml:space="preserve">Section 3.</w:t>
      </w:r>
      <w:r>
        <w:t xml:space="preserve"> </w:t>
      </w:r>
      <w:r>
        <w:t xml:space="preserve">Title of Position.</w:t>
      </w:r>
    </w:p>
    <w:p>
      <w:pPr>
        <w:pStyle w:val="kar_subsection"/>
      </w:pPr>
      <w:r>
        <w:t xml:space="preserve">(1)</w:t>
      </w:r>
      <w:r>
        <w:t xml:space="preserve"> </w:t>
      </w:r>
      <w:r>
        <w:t xml:space="preserve">The title of the job classification to which a position has been allocated shall be used to designate that position in all payroll and other official records, documents, vouchers, and communications in connection with all personnel processes.</w:t>
      </w:r>
    </w:p>
    <w:p>
      <w:pPr>
        <w:pStyle w:val="kar_subsection"/>
      </w:pPr>
      <w:r>
        <w:t xml:space="preserve">(2)</w:t>
      </w:r>
      <w:r>
        <w:t xml:space="preserve"> </w:t>
      </w:r>
      <w:r>
        <w:t xml:space="preserve">An office title, abbreviation or code symbol may be used in lieu of the class title for purposes of internal administration or for any other purpose that does not involve personnel processes.</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003:010. 17 Ky.R. 730; eff. 10-14-1990; 35 Ky.R. 1898; 2225; eff. 5-1-2009;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ff197b7e034777" /><Relationship Type="http://schemas.openxmlformats.org/officeDocument/2006/relationships/settings" Target="/word/settings.xml" Id="R41482bac31f54745" /></Relationships>
</file>