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6ed2b72c4470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4:030.</w:t>
      </w:r>
      <w:r>
        <w:t xml:space="preserve"> </w:t>
      </w:r>
      <w:r>
        <w:t xml:space="preserve">Standards for secondary programs 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b3bf0c7c1b41ac" /><Relationship Type="http://schemas.openxmlformats.org/officeDocument/2006/relationships/settings" Target="/word/settings.xml" Id="R165c988bdef34a01" /></Relationships>
</file>