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71b1fd187446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9:080.</w:t>
      </w:r>
      <w:r>
        <w:t xml:space="preserve"> </w:t>
      </w:r>
      <w:r>
        <w:t xml:space="preserve">Reporting requirements for adult education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34c945243b469b" /><Relationship Type="http://schemas.openxmlformats.org/officeDocument/2006/relationships/settings" Target="/word/settings.xml" Id="Rc64229de8dac450c" /></Relationships>
</file>