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93c8dd24f4d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790 KAR 1:020.</w:t>
      </w:r>
      <w:r>
        <w:t xml:space="preserve"> </w:t>
      </w:r>
      <w:r>
        <w:t xml:space="preserve">1999-2004 Strategic Five (5) Year State Workforce Investment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e12b0c7e1405f" /><Relationship Type="http://schemas.openxmlformats.org/officeDocument/2006/relationships/settings" Target="/word/settings.xml" Id="R1f35f1275212417e" /></Relationships>
</file>