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7a0c0822714819" /></Relationships>
</file>

<file path=word/document.xml><?xml version="1.0" encoding="utf-8"?>
<w:document xmlns:w="http://schemas.openxmlformats.org/wordprocessingml/2006/main">
  <w:body>
    <w:p>
      <w:pPr>
        <w:pStyle w:val="kar_citation"/>
      </w:pPr>
      <w:r>
        <w:t>803 KAR 2:304.</w:t>
      </w:r>
      <w:r>
        <w:t xml:space="preserve"> </w:t>
      </w:r>
      <w:r>
        <w:t xml:space="preserve">Exit routes and emergency planning.</w:t>
      </w:r>
    </w:p>
    <w:p>
      <w:pPr>
        <w:pStyle w:val="kar_markup_metadata"/>
      </w:pPr>
      <w:r>
        <w:t xml:space="preserve">RELATES TO: </w:t>
      </w:r>
      <w:r>
        <w:t xml:space="preserve">KRS Chapter 338, 29 C.F.R. 1910.33-1910.39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exit route, emergency action plan, and fire prevention plan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338.015(2).</w:t>
      </w:r>
    </w:p>
    <w:p>
      <w:pPr>
        <w:pStyle w:val="kar_subsection"/>
      </w:pPr>
      <w:r>
        <w:t xml:space="preserve">(2)</w:t>
      </w:r>
      <w:r>
        <w:t xml:space="preserve"> </w:t>
      </w:r>
      <w:r>
        <w:t xml:space="preserve">"Employer" is defined by KRS 338.015(1).</w:t>
      </w:r>
    </w:p>
    <w:p>
      <w:pPr>
        <w:pStyle w:val="kar_subsection"/>
      </w:pPr>
      <w:r>
        <w:t xml:space="preserve">(3)</w:t>
      </w:r>
      <w:r>
        <w:t xml:space="preserve"> </w:t>
      </w:r>
      <w:r>
        <w:t xml:space="preserve">"NFPA" means the National Fire Protection Association.</w:t>
      </w:r>
    </w:p>
    <w:p>
      <w:pPr>
        <w:pStyle w:val="kar_subsection"/>
      </w:pPr>
      <w:r>
        <w:t xml:space="preserve">(4)</w:t>
      </w:r>
      <w:r>
        <w:t xml:space="preserve"> </w:t>
      </w:r>
      <w:r>
        <w:t xml:space="preserve">"OSHA" means the Occupational Safety and Health Administration or the Kentucky Labor Cabinet, Division of Occupational Safety and Health.</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in Section 1 of this administrative regulation, general industry shall comply with the federal regulations published by the Office of the Federal Register, National Archives and Records Administration, 29 C.F.R. 1910 Subpart E, Adoption and Extension of Established Federal Standards.</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686; eff. 12-15-89; Am. 20 Ky.R. 2686; eff. 5-11-94; 23 Ky.R. 1694; eff. 12-13-96; 30 Ky.R. 705; eff. 12-5-2003; TAm eff. 8-9-2007; TAm eff. 9-8-2011; 38 Ky.R. 95; 596; eff. 10-7-11; TAm eff. 7-12-2012; 46 Ky.R. 2828; 47 Ky.R. 317; eff. 11-4-2020.)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184e7fcc4648df" /><Relationship Type="http://schemas.openxmlformats.org/officeDocument/2006/relationships/settings" Target="/word/settings.xml" Id="Rcfc1acb5b2e54378" /></Relationships>
</file>