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07927ca6940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3:010.</w:t>
      </w:r>
      <w:r>
        <w:t xml:space="preserve"> </w:t>
      </w:r>
      <w:r>
        <w:t xml:space="preserve">Minimum case distilled spirits values.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12461a787f4d54" /><Relationship Type="http://schemas.openxmlformats.org/officeDocument/2006/relationships/settings" Target="/word/settings.xml" Id="R20cb6f45395f4219" /></Relationships>
</file>