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a27e4a29084b0c" /></Relationships>
</file>

<file path=word/document.xml><?xml version="1.0" encoding="utf-8"?>
<w:document xmlns:w="http://schemas.openxmlformats.org/wordprocessingml/2006/main">
  <w:body>
    <w:p>
      <w:pPr>
        <w:pStyle w:val="kar_citation"/>
      </w:pPr>
      <w:r>
        <w:t>805 KAR 7:040.</w:t>
      </w:r>
      <w:r>
        <w:t xml:space="preserve"> </w:t>
      </w:r>
      <w:r>
        <w:t xml:space="preserve">Mine-specific training for newly employed miners.</w:t>
      </w:r>
    </w:p>
    <w:p>
      <w:pPr>
        <w:pStyle w:val="kar_markup_metadata"/>
      </w:pPr>
      <w:r>
        <w:t xml:space="preserve">RELATES TO: </w:t>
      </w:r>
      <w:r>
        <w:t xml:space="preserve">KRS 351.102, 351.103, 351.106, 351.1291</w:t>
      </w:r>
    </w:p>
    <w:p>
      <w:pPr>
        <w:pStyle w:val="kar_markup_metadata"/>
      </w:pPr>
      <w:r>
        <w:t xml:space="preserve">STATUTORY AUTHORITY: </w:t>
      </w:r>
      <w:r>
        <w:t xml:space="preserve">KRS 351.102(3), 351.106(1), (12), 351.1291(1)</w:t>
      </w:r>
    </w:p>
    <w:p>
      <w:pPr>
        <w:pStyle w:val="kar_markup_metadata"/>
      </w:pPr>
      <w:r>
        <w:t xml:space="preserve">NECESSITY, FUNCTION, AND CONFORMITY: </w:t>
      </w:r>
      <w:r>
        <w:t xml:space="preserve">KRS 351.102(3), 351.106(1), and 351.1291(1) require the Department for Natural Resources to establish a mine-specific training program for newly employed miners. KRS 351.106(12) authorizes the Secretary of the Energy and Environment Cabinet to promulgate administrative regulations necessary to implement KRS Chapter 351. This administrative regulation establishes a program of mine-specific training for newly employed miners.</w:t>
      </w:r>
    </w:p>
    <w:p>
      <w:pPr>
        <w:pStyle w:val="kar_section"/>
      </w:pPr>
      <w:r>
        <w:t xml:space="preserve">Section 1.</w:t>
      </w:r>
      <w:r>
        <w:t xml:space="preserve"> </w:t>
      </w:r>
      <w:r>
        <w:t xml:space="preserve">Mine-specific Training for Newly Employed Inexperienced Miners.</w:t>
      </w:r>
    </w:p>
    <w:p>
      <w:pPr>
        <w:pStyle w:val="kar_subsection"/>
      </w:pPr>
      <w:r>
        <w:t xml:space="preserve">(1)</w:t>
      </w:r>
      <w:r>
        <w:t xml:space="preserve"> </w:t>
      </w:r>
      <w:r>
        <w:t xml:space="preserve">Each newly employed inexperienced miner shall receive a minimum of eight (8) hours of mine-specific training provided by the licensee. The training shall:</w:t>
      </w:r>
    </w:p>
    <w:p>
      <w:pPr>
        <w:pStyle w:val="kar_paragraph"/>
      </w:pPr>
      <w:r>
        <w:t xml:space="preserve">(a)</w:t>
      </w:r>
      <w:r>
        <w:t xml:space="preserve"> </w:t>
      </w:r>
      <w:r>
        <w:t xml:space="preserve">Be performed by a Kentucky certified mine foreman or mining instructor; and</w:t>
      </w:r>
    </w:p>
    <w:p>
      <w:pPr>
        <w:pStyle w:val="kar_paragraph"/>
      </w:pPr>
      <w:r>
        <w:t xml:space="preserve">(b)</w:t>
      </w:r>
      <w:r>
        <w:t xml:space="preserve"> </w:t>
      </w:r>
      <w:r>
        <w:t xml:space="preserve">Apply to the mine where the miner is to be employed.</w:t>
      </w:r>
    </w:p>
    <w:p>
      <w:pPr>
        <w:pStyle w:val="kar_subsection"/>
      </w:pPr>
      <w:r>
        <w:t xml:space="preserve">(2)</w:t>
      </w:r>
      <w:r>
        <w:t xml:space="preserve"> </w:t>
      </w:r>
      <w:r>
        <w:t xml:space="preserve">The training shall include instruction in accordance with 805 KAR 7:020, Section 2(1)(b) through (m), and shall be completed before the newly hired miner can be assigned any work duties.</w:t>
      </w:r>
    </w:p>
    <w:p>
      <w:pPr>
        <w:pStyle w:val="kar_subsection"/>
      </w:pPr>
      <w:r>
        <w:t xml:space="preserve">(3)</w:t>
      </w:r>
      <w:r>
        <w:t xml:space="preserve"> </w:t>
      </w:r>
      <w:r>
        <w:t xml:space="preserve">The licensee shall verify to the department documentation containing the following information on the Mine Safety and Health Administration Form 5000-23, incorporated by reference in 805 KAR 7:030:</w:t>
      </w:r>
    </w:p>
    <w:p>
      <w:pPr>
        <w:pStyle w:val="kar_paragraph"/>
      </w:pPr>
      <w:r>
        <w:t xml:space="preserve">(a)</w:t>
      </w:r>
      <w:r>
        <w:t xml:space="preserve"> </w:t>
      </w:r>
      <w:r>
        <w:t xml:space="preserve">Full name of person trained;</w:t>
      </w:r>
    </w:p>
    <w:p>
      <w:pPr>
        <w:pStyle w:val="kar_paragraph"/>
      </w:pPr>
      <w:r>
        <w:t xml:space="preserve">(b)</w:t>
      </w:r>
      <w:r>
        <w:t xml:space="preserve"> </w:t>
      </w:r>
      <w:r>
        <w:t xml:space="preserve">Miner identification number;</w:t>
      </w:r>
    </w:p>
    <w:p>
      <w:pPr>
        <w:pStyle w:val="kar_paragraph"/>
      </w:pPr>
      <w:r>
        <w:t xml:space="preserve">(c)</w:t>
      </w:r>
      <w:r>
        <w:t xml:space="preserve"> </w:t>
      </w:r>
      <w:r>
        <w:t xml:space="preserve">Type of mining operation;</w:t>
      </w:r>
    </w:p>
    <w:p>
      <w:pPr>
        <w:pStyle w:val="kar_paragraph"/>
      </w:pPr>
      <w:r>
        <w:t xml:space="preserve">(d)</w:t>
      </w:r>
      <w:r>
        <w:t xml:space="preserve"> </w:t>
      </w:r>
      <w:r>
        <w:t xml:space="preserve">Type of training received;</w:t>
      </w:r>
    </w:p>
    <w:p>
      <w:pPr>
        <w:pStyle w:val="kar_paragraph"/>
      </w:pPr>
      <w:r>
        <w:t xml:space="preserve">(e)</w:t>
      </w:r>
      <w:r>
        <w:t xml:space="preserve"> </w:t>
      </w:r>
      <w:r>
        <w:t xml:space="preserve">Date training completed;</w:t>
      </w:r>
    </w:p>
    <w:p>
      <w:pPr>
        <w:pStyle w:val="kar_paragraph"/>
      </w:pPr>
      <w:r>
        <w:t xml:space="preserve">(f)</w:t>
      </w:r>
      <w:r>
        <w:t xml:space="preserve"> </w:t>
      </w:r>
      <w:r>
        <w:t xml:space="preserve">Verification of eight (8) hours training in mine specifics;</w:t>
      </w:r>
    </w:p>
    <w:p>
      <w:pPr>
        <w:pStyle w:val="kar_paragraph"/>
      </w:pPr>
      <w:r>
        <w:t xml:space="preserve">(g)</w:t>
      </w:r>
      <w:r>
        <w:t xml:space="preserve"> </w:t>
      </w:r>
      <w:r>
        <w:t xml:space="preserve">Signature of miner;</w:t>
      </w:r>
    </w:p>
    <w:p>
      <w:pPr>
        <w:pStyle w:val="kar_paragraph"/>
      </w:pPr>
      <w:r>
        <w:t xml:space="preserve">(h)</w:t>
      </w:r>
      <w:r>
        <w:t xml:space="preserve"> </w:t>
      </w:r>
      <w:r>
        <w:t xml:space="preserve">Signature of instructor; and</w:t>
      </w:r>
    </w:p>
    <w:p>
      <w:pPr>
        <w:pStyle w:val="kar_paragraph"/>
      </w:pPr>
      <w:r>
        <w:t xml:space="preserve">(i)</w:t>
      </w:r>
      <w:r>
        <w:t xml:space="preserve"> </w:t>
      </w:r>
      <w:r>
        <w:t xml:space="preserve">Date of signatures.</w:t>
      </w:r>
    </w:p>
    <w:p>
      <w:pPr>
        <w:pStyle w:val="kar_subsection"/>
      </w:pPr>
      <w:r>
        <w:t xml:space="preserve">(4)</w:t>
      </w:r>
      <w:r>
        <w:t xml:space="preserve"> </w:t>
      </w:r>
      <w:r>
        <w:t xml:space="preserve">The newly employed miner shall receive a copy of the Mine Safety and Health Administration Form 5000-23.</w:t>
      </w:r>
    </w:p>
    <w:p>
      <w:pPr>
        <w:pStyle w:val="kar_subsection"/>
      </w:pPr>
      <w:r>
        <w:t xml:space="preserve">(5)</w:t>
      </w:r>
      <w:r>
        <w:t xml:space="preserve"> </w:t>
      </w:r>
      <w:r>
        <w:t xml:space="preserve">Upon proof by a licensee that a reemployed inexperienced miner has received the training established in this section within twelve (12) months preceding reemployment at the mine, the miner shall not be required to repeat the mine-specific training.</w:t>
      </w:r>
    </w:p>
    <w:p>
      <w:pPr>
        <w:pStyle w:val="kar_section"/>
      </w:pPr>
      <w:r>
        <w:t xml:space="preserve">Section 2.</w:t>
      </w:r>
      <w:r>
        <w:t xml:space="preserve"> </w:t>
      </w:r>
      <w:r>
        <w:t xml:space="preserve">Mine-specific Training for Newly Employed Experienced Miners.</w:t>
      </w:r>
    </w:p>
    <w:p>
      <w:pPr>
        <w:pStyle w:val="kar_subsection"/>
      </w:pPr>
      <w:r>
        <w:t xml:space="preserve">(1)</w:t>
      </w:r>
      <w:r>
        <w:t xml:space="preserve"> </w:t>
      </w:r>
      <w:r>
        <w:t xml:space="preserve">Each newly employed experienced miner shall receive mine-specific training provided by the licensee. The training shall:</w:t>
      </w:r>
    </w:p>
    <w:p>
      <w:pPr>
        <w:pStyle w:val="kar_paragraph"/>
      </w:pPr>
      <w:r>
        <w:t xml:space="preserve">(a)</w:t>
      </w:r>
      <w:r>
        <w:t xml:space="preserve"> </w:t>
      </w:r>
      <w:r>
        <w:t xml:space="preserve">Be performed by a Kentucky certified mine foreman or mining instructor; and</w:t>
      </w:r>
    </w:p>
    <w:p>
      <w:pPr>
        <w:pStyle w:val="kar_paragraph"/>
      </w:pPr>
      <w:r>
        <w:t xml:space="preserve">(b)</w:t>
      </w:r>
      <w:r>
        <w:t xml:space="preserve"> </w:t>
      </w:r>
      <w:r>
        <w:t xml:space="preserve">Apply to the mine where the miner is to be employed.</w:t>
      </w:r>
    </w:p>
    <w:p>
      <w:pPr>
        <w:pStyle w:val="kar_subsection"/>
      </w:pPr>
      <w:r>
        <w:t xml:space="preserve">(2)</w:t>
      </w:r>
      <w:r>
        <w:t xml:space="preserve"> </w:t>
      </w:r>
      <w:r>
        <w:t xml:space="preserve">The licensee shall submit to the department documentation containing the following information on the Mine Safety and Health Administration Form 5000-23, incorporated by reference in 805 KAR 7:030:</w:t>
      </w:r>
    </w:p>
    <w:p>
      <w:pPr>
        <w:pStyle w:val="kar_paragraph"/>
      </w:pPr>
      <w:r>
        <w:t xml:space="preserve">(a)</w:t>
      </w:r>
      <w:r>
        <w:t xml:space="preserve"> </w:t>
      </w:r>
      <w:r>
        <w:t xml:space="preserve">Full name of person trained;</w:t>
      </w:r>
    </w:p>
    <w:p>
      <w:pPr>
        <w:pStyle w:val="kar_paragraph"/>
      </w:pPr>
      <w:r>
        <w:t xml:space="preserve">(b)</w:t>
      </w:r>
      <w:r>
        <w:t xml:space="preserve"> </w:t>
      </w:r>
      <w:r>
        <w:t xml:space="preserve">Miner identification number;</w:t>
      </w:r>
    </w:p>
    <w:p>
      <w:pPr>
        <w:pStyle w:val="kar_paragraph"/>
      </w:pPr>
      <w:r>
        <w:t xml:space="preserve">(c)</w:t>
      </w:r>
      <w:r>
        <w:t xml:space="preserve"> </w:t>
      </w:r>
      <w:r>
        <w:t xml:space="preserve">Type of mining operation;</w:t>
      </w:r>
    </w:p>
    <w:p>
      <w:pPr>
        <w:pStyle w:val="kar_paragraph"/>
      </w:pPr>
      <w:r>
        <w:t xml:space="preserve">(d)</w:t>
      </w:r>
      <w:r>
        <w:t xml:space="preserve"> </w:t>
      </w:r>
      <w:r>
        <w:t xml:space="preserve">Type of training received;</w:t>
      </w:r>
    </w:p>
    <w:p>
      <w:pPr>
        <w:pStyle w:val="kar_paragraph"/>
      </w:pPr>
      <w:r>
        <w:t xml:space="preserve">(e)</w:t>
      </w:r>
      <w:r>
        <w:t xml:space="preserve"> </w:t>
      </w:r>
      <w:r>
        <w:t xml:space="preserve">Date training completed;</w:t>
      </w:r>
    </w:p>
    <w:p>
      <w:pPr>
        <w:pStyle w:val="kar_paragraph"/>
      </w:pPr>
      <w:r>
        <w:t xml:space="preserve">(f)</w:t>
      </w:r>
      <w:r>
        <w:t xml:space="preserve"> </w:t>
      </w:r>
      <w:r>
        <w:t xml:space="preserve">Signature of miner;</w:t>
      </w:r>
    </w:p>
    <w:p>
      <w:pPr>
        <w:pStyle w:val="kar_paragraph"/>
      </w:pPr>
      <w:r>
        <w:t xml:space="preserve">(g)</w:t>
      </w:r>
      <w:r>
        <w:t xml:space="preserve"> </w:t>
      </w:r>
      <w:r>
        <w:t xml:space="preserve">Signature of instructor; and</w:t>
      </w:r>
    </w:p>
    <w:p>
      <w:pPr>
        <w:pStyle w:val="kar_paragraph"/>
      </w:pPr>
      <w:r>
        <w:t xml:space="preserve">(h)</w:t>
      </w:r>
      <w:r>
        <w:t xml:space="preserve"> </w:t>
      </w:r>
      <w:r>
        <w:t xml:space="preserve">Date of signatures.</w:t>
      </w:r>
    </w:p>
    <w:p>
      <w:pPr>
        <w:pStyle w:val="kar_subsection"/>
      </w:pPr>
      <w:r>
        <w:t xml:space="preserve">(3)</w:t>
      </w:r>
      <w:r>
        <w:t xml:space="preserve"> </w:t>
      </w:r>
      <w:r>
        <w:t xml:space="preserve">The newly employed miner shall receive a copy of the Mine Safety and Health Administration Form 5000-23.</w:t>
      </w:r>
    </w:p>
    <w:p>
      <w:pPr>
        <w:pStyle w:val="kar_subsection"/>
      </w:pPr>
      <w:r>
        <w:t xml:space="preserve">(4)</w:t>
      </w:r>
      <w:r>
        <w:t xml:space="preserve"> </w:t>
      </w:r>
      <w:r>
        <w:t xml:space="preserve">Upon proof by a licensee that a reemployed experienced miner has received the training established in this section within twelve (12) months preceding reemployment at the mine, the miner shall not be required to repeat the mine-specific training.</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798; 4 Ky.R. 173; eff. 10-5-1977; 11 Ky.R. 1899; 12 Ky.R. 211; eff. 8-13-1985; 26 Ky.R. 212; 754; eff. 10-13-1999; 44 Ky.R. 688, 1523; eff. 2-2-2018; Crt eff. 6-27-2018;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6893b342d34295" /><Relationship Type="http://schemas.openxmlformats.org/officeDocument/2006/relationships/settings" Target="/word/settings.xml" Id="R9f5530e5472341dd" /></Relationships>
</file>