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489414bcc74ef9" /></Relationships>
</file>

<file path=word/document.xml><?xml version="1.0" encoding="utf-8"?>
<w:document xmlns:w="http://schemas.openxmlformats.org/wordprocessingml/2006/main">
  <w:body>
    <w:p>
      <w:pPr>
        <w:pStyle w:val="kar_citation"/>
      </w:pPr>
      <w:r>
        <w:t>102 KAR 1:155.</w:t>
      </w:r>
      <w:r>
        <w:t xml:space="preserve"> </w:t>
      </w:r>
      <w:r>
        <w:t xml:space="preserve">Annuity payments.</w:t>
      </w:r>
    </w:p>
    <w:p>
      <w:pPr>
        <w:pStyle w:val="kar_markup_metadata"/>
      </w:pPr>
      <w:r>
        <w:t xml:space="preserve">RELATES TO: </w:t>
      </w:r>
      <w:r>
        <w:t xml:space="preserve">KRS 161.640</w:t>
      </w:r>
    </w:p>
    <w:p>
      <w:pPr>
        <w:pStyle w:val="kar_markup_metadata"/>
      </w:pPr>
      <w:r>
        <w:t xml:space="preserve">STATUTORY AUTHORITY: </w:t>
      </w:r>
      <w:r>
        <w:t xml:space="preserve">KRS 161.310</w:t>
      </w:r>
    </w:p>
    <w:p>
      <w:pPr>
        <w:pStyle w:val="kar_markup_metadata"/>
      </w:pPr>
      <w:r>
        <w:t xml:space="preserve">NECESSITY, FUNCTION, AND CONFORMITY: </w:t>
      </w:r>
      <w:r>
        <w:t xml:space="preserve">KRS 161.640 sets out the manner of approving and paying annuities. This administrative regulation provides further guidelines for carrying out the provisions of this statute.</w:t>
      </w:r>
    </w:p>
    <w:p>
      <w:pPr>
        <w:pStyle w:val="kar_section"/>
      </w:pPr>
      <w:r>
        <w:t xml:space="preserve">Section 1.</w:t>
      </w:r>
      <w:r>
        <w:t xml:space="preserve"> </w:t>
      </w:r>
      <w:r>
        <w:t xml:space="preserve">After an annuity or retirement allowance is authorized by the board, the secretary shall, without further authorization cause the annuity or allowance checks to be issued regularly during the lifetime of the annuitant, or in accordance with the terms of the option chosen by the member.</w:t>
      </w:r>
    </w:p>
    <w:p>
      <w:pPr>
        <w:pStyle w:val="kar_section"/>
      </w:pPr>
      <w:r>
        <w:t xml:space="preserve">Section 2.</w:t>
      </w:r>
      <w:r>
        <w:t xml:space="preserve"> </w:t>
      </w:r>
      <w:r>
        <w:t xml:space="preserve">The last check shall be issued for the pro rata amount from the first day of the pay period to and including the day of death.</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001:155. TRS-18; 1 Ky.R. 463; eff. 3-12-1975; 6 Ky.R. 683; eff. 8-6-1980;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31febd113f47e7" /><Relationship Type="http://schemas.openxmlformats.org/officeDocument/2006/relationships/settings" Target="/word/settings.xml" Id="Rd4c99605962749db" /></Relationships>
</file>