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257a056f8c445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7:100.</w:t>
      </w:r>
      <w:r>
        <w:t xml:space="preserve"> </w:t>
      </w:r>
      <w:r>
        <w:t xml:space="preserve">Insurer investments in medium grade and lower grade obligations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178484ed5ca425c" /><Relationship Type="http://schemas.openxmlformats.org/officeDocument/2006/relationships/settings" Target="/word/settings.xml" Id="Rabbdd3c56be1494a" /></Relationships>
</file>